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1D" w:rsidRDefault="001A761D"/>
    <w:p w:rsidR="001A761D" w:rsidRDefault="001A761D">
      <w:r>
        <w:t>Liceo Scientifico Statale</w:t>
      </w:r>
    </w:p>
    <w:p w:rsidR="001A761D" w:rsidRDefault="001A761D">
      <w:r>
        <w:t>"J.F. Kennedy"</w:t>
      </w:r>
    </w:p>
    <w:p w:rsidR="001A761D" w:rsidRDefault="001A761D">
      <w:r>
        <w:t>Roma</w:t>
      </w:r>
      <w:bookmarkStart w:id="0" w:name="_GoBack"/>
      <w:bookmarkEnd w:id="0"/>
    </w:p>
    <w:p w:rsidR="001A761D" w:rsidRDefault="004822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anno scolastico 2019/2020</w:t>
      </w:r>
    </w:p>
    <w:p w:rsidR="005C3BD5" w:rsidRDefault="001A761D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classe </w:t>
      </w:r>
      <w:r w:rsidR="004822DE">
        <w:rPr>
          <w:b/>
          <w:u w:val="single"/>
        </w:rPr>
        <w:t>V C</w:t>
      </w:r>
    </w:p>
    <w:p w:rsidR="0094209D" w:rsidRDefault="005C3BD5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Manuale in adozione:</w:t>
      </w:r>
    </w:p>
    <w:p w:rsidR="005C3BD5" w:rsidRDefault="0094209D" w:rsidP="0094209D">
      <w:pPr>
        <w:ind w:left="4248" w:firstLine="708"/>
      </w:pPr>
      <w:r>
        <w:t xml:space="preserve">AA.VV. </w:t>
      </w:r>
      <w:r w:rsidR="005C3BD5">
        <w:t xml:space="preserve"> il discorso filosofico</w:t>
      </w:r>
    </w:p>
    <w:p w:rsidR="005C3BD5" w:rsidRDefault="005C3B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Voll. 2B, 3A, 3B</w:t>
      </w:r>
    </w:p>
    <w:p w:rsidR="005C3BD5" w:rsidRPr="005C3BD5" w:rsidRDefault="005C3BD5">
      <w:r w:rsidRPr="005C3BD5">
        <w:rPr>
          <w:b/>
        </w:rPr>
        <w:tab/>
      </w:r>
    </w:p>
    <w:p w:rsidR="001A761D" w:rsidRDefault="001A761D"/>
    <w:p w:rsidR="001A761D" w:rsidRDefault="001A761D">
      <w:r>
        <w:t>Insegnante: Panetta Maurizio</w:t>
      </w:r>
    </w:p>
    <w:p w:rsidR="001A761D" w:rsidRDefault="001A761D"/>
    <w:p w:rsidR="000946B9" w:rsidRDefault="000946B9">
      <w:pPr>
        <w:jc w:val="center"/>
        <w:rPr>
          <w:b/>
        </w:rPr>
      </w:pPr>
    </w:p>
    <w:p w:rsidR="000946B9" w:rsidRDefault="000946B9">
      <w:pPr>
        <w:jc w:val="center"/>
        <w:rPr>
          <w:b/>
        </w:rPr>
      </w:pPr>
    </w:p>
    <w:p w:rsidR="001A761D" w:rsidRDefault="001A761D">
      <w:pPr>
        <w:jc w:val="center"/>
        <w:rPr>
          <w:b/>
        </w:rPr>
      </w:pPr>
      <w:r>
        <w:rPr>
          <w:b/>
        </w:rPr>
        <w:t xml:space="preserve">PROGRAMMA DI FILOSOFIA </w:t>
      </w:r>
    </w:p>
    <w:p w:rsidR="001A761D" w:rsidRDefault="001A761D">
      <w:pPr>
        <w:jc w:val="center"/>
        <w:rPr>
          <w:b/>
        </w:rPr>
      </w:pPr>
    </w:p>
    <w:p w:rsidR="001A761D" w:rsidRDefault="001A761D">
      <w:pPr>
        <w:jc w:val="center"/>
        <w:rPr>
          <w:b/>
        </w:rPr>
      </w:pPr>
    </w:p>
    <w:p w:rsidR="001A761D" w:rsidRDefault="001A761D">
      <w:pPr>
        <w:jc w:val="center"/>
        <w:rPr>
          <w:b/>
        </w:rPr>
      </w:pPr>
    </w:p>
    <w:p w:rsidR="001A761D" w:rsidRDefault="001A761D">
      <w:pPr>
        <w:ind w:left="562"/>
      </w:pPr>
    </w:p>
    <w:p w:rsidR="000946B9" w:rsidRDefault="000946B9">
      <w:pPr>
        <w:ind w:left="562"/>
      </w:pPr>
    </w:p>
    <w:p w:rsidR="00C87CB4" w:rsidRDefault="00C87CB4" w:rsidP="00764150">
      <w:pPr>
        <w:numPr>
          <w:ilvl w:val="0"/>
          <w:numId w:val="1"/>
        </w:numPr>
        <w:jc w:val="both"/>
      </w:pPr>
      <w:r>
        <w:t xml:space="preserve">I. </w:t>
      </w:r>
      <w:proofErr w:type="spellStart"/>
      <w:r>
        <w:t>Kant</w:t>
      </w:r>
      <w:proofErr w:type="spellEnd"/>
      <w:r>
        <w:t>: Critica della Ragion Pratica e trattazione del Bello e del Sublime nella Critica del Giudizio (Vol. 2B pp. 701-712).</w:t>
      </w:r>
    </w:p>
    <w:p w:rsidR="00A676ED" w:rsidRDefault="00A676ED" w:rsidP="00764150">
      <w:pPr>
        <w:numPr>
          <w:ilvl w:val="0"/>
          <w:numId w:val="1"/>
        </w:numPr>
        <w:jc w:val="both"/>
      </w:pPr>
      <w:r>
        <w:t xml:space="preserve">Il dibattito post-kantiano: Reinhold, </w:t>
      </w:r>
      <w:proofErr w:type="spellStart"/>
      <w:r>
        <w:t>Schulze</w:t>
      </w:r>
      <w:proofErr w:type="spellEnd"/>
      <w:r>
        <w:t xml:space="preserve">, </w:t>
      </w:r>
      <w:proofErr w:type="spellStart"/>
      <w:r>
        <w:t>Maimon</w:t>
      </w:r>
      <w:proofErr w:type="spellEnd"/>
      <w:r w:rsidR="00764150">
        <w:t xml:space="preserve"> (Vol. 2</w:t>
      </w:r>
      <w:r w:rsidR="00E352AA">
        <w:t>B</w:t>
      </w:r>
      <w:r w:rsidR="00764150">
        <w:t xml:space="preserve"> pp. 785-788), </w:t>
      </w:r>
    </w:p>
    <w:p w:rsidR="00A676ED" w:rsidRDefault="00A676ED" w:rsidP="00A676ED">
      <w:pPr>
        <w:ind w:left="562"/>
        <w:jc w:val="both"/>
      </w:pPr>
    </w:p>
    <w:p w:rsidR="001A761D" w:rsidRDefault="001A761D" w:rsidP="00764150">
      <w:pPr>
        <w:numPr>
          <w:ilvl w:val="0"/>
          <w:numId w:val="1"/>
        </w:numPr>
        <w:jc w:val="both"/>
      </w:pPr>
      <w:r>
        <w:t xml:space="preserve">L’idealismo tedesco nella filosofia di </w:t>
      </w:r>
      <w:proofErr w:type="spellStart"/>
      <w:r>
        <w:t>Fichte</w:t>
      </w:r>
      <w:proofErr w:type="spellEnd"/>
      <w:r>
        <w:t xml:space="preserve"> e i </w:t>
      </w:r>
      <w:r>
        <w:rPr>
          <w:i/>
        </w:rPr>
        <w:t>Discorsi alla nazione tedesca</w:t>
      </w:r>
      <w:r>
        <w:t>;;</w:t>
      </w:r>
      <w:r w:rsidR="00764150">
        <w:t xml:space="preserve"> (</w:t>
      </w:r>
      <w:r w:rsidR="00E352AA">
        <w:t xml:space="preserve">Vol. 2B </w:t>
      </w:r>
      <w:r w:rsidR="00764150">
        <w:t xml:space="preserve">pp. 789-795 </w:t>
      </w:r>
      <w:proofErr w:type="spellStart"/>
      <w:r w:rsidR="00E352AA">
        <w:t>fg</w:t>
      </w:r>
      <w:proofErr w:type="spellEnd"/>
      <w:r w:rsidR="00E352AA">
        <w:t xml:space="preserve"> 115-118</w:t>
      </w:r>
      <w:r w:rsidR="004822DE">
        <w:t xml:space="preserve"> </w:t>
      </w:r>
      <w:r w:rsidR="00764150">
        <w:t>e lettura pp. 804-805)</w:t>
      </w:r>
    </w:p>
    <w:p w:rsidR="00461C97" w:rsidRDefault="00461C97" w:rsidP="00461C97">
      <w:pPr>
        <w:ind w:left="562"/>
        <w:jc w:val="both"/>
      </w:pPr>
    </w:p>
    <w:p w:rsidR="001A761D" w:rsidRDefault="001A761D">
      <w:pPr>
        <w:numPr>
          <w:ilvl w:val="0"/>
          <w:numId w:val="1"/>
        </w:numPr>
        <w:jc w:val="both"/>
      </w:pPr>
      <w:r>
        <w:t xml:space="preserve">L’idealismo tedesco nella filosofia di </w:t>
      </w:r>
      <w:proofErr w:type="spellStart"/>
      <w:r>
        <w:t>G.W.F.</w:t>
      </w:r>
      <w:proofErr w:type="spellEnd"/>
      <w:r>
        <w:t xml:space="preserve"> </w:t>
      </w:r>
      <w:proofErr w:type="spellStart"/>
      <w:r>
        <w:t>Hegel</w:t>
      </w:r>
      <w:proofErr w:type="spellEnd"/>
      <w:r>
        <w:t>: Scritti teologici giovanili; la Fenomenologia dello Spirito; l’evoluzione della dialettica e il significato della Logica; caratteristiche generali del sistema e della Filosofia dello Spirito;  Filosofia dello Spirito Oggettivo e della Storia;</w:t>
      </w:r>
      <w:r w:rsidR="00E51376">
        <w:t xml:space="preserve"> </w:t>
      </w:r>
      <w:r w:rsidR="004822DE">
        <w:t>Filosofia dello Spirito Assoluto con particolare riguardo</w:t>
      </w:r>
      <w:r>
        <w:t xml:space="preserve"> </w:t>
      </w:r>
      <w:r w:rsidR="004822DE">
        <w:t>al</w:t>
      </w:r>
      <w:r>
        <w:t>la trattazione hegeliana dell’arte</w:t>
      </w:r>
      <w:r w:rsidR="00E51376">
        <w:t xml:space="preserve"> </w:t>
      </w:r>
      <w:r>
        <w:t>;</w:t>
      </w:r>
      <w:r w:rsidR="00B22CC4">
        <w:t xml:space="preserve"> (Vol. 2B pp. 814-</w:t>
      </w:r>
      <w:r w:rsidR="008B6049">
        <w:t>835, 837</w:t>
      </w:r>
      <w:r w:rsidR="00E51376">
        <w:t>, 844 e 847-</w:t>
      </w:r>
      <w:r w:rsidR="00E352AA">
        <w:t>862,</w:t>
      </w:r>
      <w:r w:rsidR="00F50FF6">
        <w:t xml:space="preserve"> FG scheda pp. 132-133;</w:t>
      </w:r>
      <w:r w:rsidR="00E352AA">
        <w:t xml:space="preserve"> letture pp. 869-872</w:t>
      </w:r>
      <w:r w:rsidR="00F50FF6">
        <w:t xml:space="preserve"> e FG136-137)</w:t>
      </w:r>
    </w:p>
    <w:p w:rsidR="001A761D" w:rsidRDefault="001A761D">
      <w:pPr>
        <w:jc w:val="both"/>
      </w:pPr>
    </w:p>
    <w:p w:rsidR="001A761D" w:rsidRDefault="0094209D">
      <w:pPr>
        <w:numPr>
          <w:ilvl w:val="0"/>
          <w:numId w:val="1"/>
        </w:numPr>
        <w:jc w:val="both"/>
      </w:pPr>
      <w:r>
        <w:t>Destra e</w:t>
      </w:r>
      <w:r w:rsidR="00A676ED">
        <w:t xml:space="preserve"> sinistra hegeliana; </w:t>
      </w:r>
      <w:r w:rsidR="001A761D">
        <w:t xml:space="preserve">la filosofia di L. </w:t>
      </w:r>
      <w:proofErr w:type="spellStart"/>
      <w:r w:rsidR="001A761D">
        <w:t>Feuerbach</w:t>
      </w:r>
      <w:proofErr w:type="spellEnd"/>
      <w:r w:rsidR="001A761D">
        <w:t>: alienazione religiosa, ateismo ed umanesimo filantropico;</w:t>
      </w:r>
      <w:r w:rsidR="009C3189">
        <w:t xml:space="preserve"> (</w:t>
      </w:r>
      <w:proofErr w:type="spellStart"/>
      <w:r w:rsidR="009C3189">
        <w:t>Vol</w:t>
      </w:r>
      <w:proofErr w:type="spellEnd"/>
      <w:r w:rsidR="009C3189">
        <w:t xml:space="preserve"> 3A pp. 66-72)</w:t>
      </w:r>
    </w:p>
    <w:p w:rsidR="001A761D" w:rsidRDefault="001A761D">
      <w:pPr>
        <w:jc w:val="both"/>
      </w:pPr>
    </w:p>
    <w:p w:rsidR="001A761D" w:rsidRDefault="001A761D">
      <w:pPr>
        <w:jc w:val="both"/>
      </w:pPr>
    </w:p>
    <w:p w:rsidR="001A761D" w:rsidRDefault="001A761D">
      <w:pPr>
        <w:numPr>
          <w:ilvl w:val="0"/>
          <w:numId w:val="1"/>
        </w:numPr>
        <w:jc w:val="both"/>
      </w:pPr>
      <w:r>
        <w:t>La filosofia di  A. Schopenhauer: il Mondo come Rappresentazione e l’evoluzione della tematica trascendentale kantiana; il Mondo come Volontà; il pessimismo di Schopenhauer e le vie di liberazione dal dolore;</w:t>
      </w:r>
      <w:r w:rsidR="00A26B85">
        <w:t xml:space="preserve"> (Vol. 3A pp. 22-31)</w:t>
      </w:r>
    </w:p>
    <w:p w:rsidR="001A761D" w:rsidRDefault="001A761D">
      <w:pPr>
        <w:jc w:val="both"/>
      </w:pPr>
    </w:p>
    <w:p w:rsidR="001A761D" w:rsidRDefault="001A761D">
      <w:pPr>
        <w:jc w:val="both"/>
      </w:pPr>
    </w:p>
    <w:p w:rsidR="001A761D" w:rsidRDefault="001A761D">
      <w:pPr>
        <w:numPr>
          <w:ilvl w:val="0"/>
          <w:numId w:val="1"/>
        </w:numPr>
        <w:jc w:val="both"/>
      </w:pPr>
      <w:r>
        <w:t xml:space="preserve">K. </w:t>
      </w:r>
      <w:proofErr w:type="spellStart"/>
      <w:r>
        <w:t>Marx</w:t>
      </w:r>
      <w:proofErr w:type="spellEnd"/>
      <w:r>
        <w:t xml:space="preserve">: </w:t>
      </w:r>
      <w:r w:rsidR="00A676ED">
        <w:t xml:space="preserve">la critica ad </w:t>
      </w:r>
      <w:proofErr w:type="spellStart"/>
      <w:r w:rsidR="00A676ED">
        <w:t>Hegel</w:t>
      </w:r>
      <w:proofErr w:type="spellEnd"/>
      <w:r w:rsidR="00A676ED">
        <w:t xml:space="preserve">; </w:t>
      </w:r>
      <w:r>
        <w:t xml:space="preserve">la trattazione dell’alienazione nei </w:t>
      </w:r>
      <w:r>
        <w:rPr>
          <w:i/>
        </w:rPr>
        <w:t>Manoscritti economico-filosofici</w:t>
      </w:r>
      <w:r>
        <w:t xml:space="preserve">, la critica a </w:t>
      </w:r>
      <w:proofErr w:type="spellStart"/>
      <w:r>
        <w:t>Feuerbach</w:t>
      </w:r>
      <w:proofErr w:type="spellEnd"/>
      <w:r>
        <w:t xml:space="preserve">, il materialismo storico, </w:t>
      </w:r>
      <w:r>
        <w:rPr>
          <w:i/>
        </w:rPr>
        <w:t>il Capitale</w:t>
      </w:r>
      <w:r>
        <w:t>.</w:t>
      </w:r>
      <w:r w:rsidR="00A26B85">
        <w:t xml:space="preserve"> (Vol. 3</w:t>
      </w:r>
      <w:r w:rsidR="00E51376">
        <w:t xml:space="preserve">A  pp. 72-96 </w:t>
      </w:r>
      <w:r w:rsidR="009C3189">
        <w:t>- s</w:t>
      </w:r>
      <w:r w:rsidR="00E51376">
        <w:t>chede escluse;</w:t>
      </w:r>
      <w:r w:rsidR="009C3189">
        <w:t xml:space="preserve"> lettura </w:t>
      </w:r>
      <w:r w:rsidR="00E51376">
        <w:t xml:space="preserve">delle tesi su </w:t>
      </w:r>
      <w:proofErr w:type="spellStart"/>
      <w:r w:rsidR="00E51376">
        <w:t>Feuerbach</w:t>
      </w:r>
      <w:proofErr w:type="spellEnd"/>
      <w:r w:rsidR="00E51376">
        <w:t xml:space="preserve"> in pdf</w:t>
      </w:r>
      <w:r w:rsidR="009C3189">
        <w:t>)</w:t>
      </w:r>
    </w:p>
    <w:p w:rsidR="001A761D" w:rsidRDefault="001A761D">
      <w:pPr>
        <w:jc w:val="both"/>
      </w:pPr>
    </w:p>
    <w:p w:rsidR="001A761D" w:rsidRDefault="001A761D">
      <w:pPr>
        <w:jc w:val="both"/>
      </w:pPr>
    </w:p>
    <w:p w:rsidR="001A761D" w:rsidRDefault="00DB3B68">
      <w:pPr>
        <w:numPr>
          <w:ilvl w:val="0"/>
          <w:numId w:val="1"/>
        </w:numPr>
        <w:jc w:val="both"/>
      </w:pPr>
      <w:r>
        <w:t xml:space="preserve">Caratteristiche generali del Positivismo; </w:t>
      </w:r>
      <w:r w:rsidR="00E51376">
        <w:t>(Vol. 3A pp.122-</w:t>
      </w:r>
      <w:r w:rsidR="00C87CB4">
        <w:t>123</w:t>
      </w:r>
      <w:r>
        <w:t>)</w:t>
      </w:r>
    </w:p>
    <w:p w:rsidR="001A761D" w:rsidRDefault="001A761D">
      <w:pPr>
        <w:jc w:val="both"/>
      </w:pPr>
    </w:p>
    <w:p w:rsidR="001A761D" w:rsidRDefault="001A761D">
      <w:pPr>
        <w:jc w:val="both"/>
      </w:pPr>
    </w:p>
    <w:p w:rsidR="001A761D" w:rsidRDefault="001A761D">
      <w:pPr>
        <w:numPr>
          <w:ilvl w:val="0"/>
          <w:numId w:val="1"/>
        </w:numPr>
        <w:jc w:val="both"/>
      </w:pPr>
      <w:r>
        <w:t>Freud e la nascita della Ps</w:t>
      </w:r>
      <w:r w:rsidR="00C72222">
        <w:t xml:space="preserve">icoanalisi: gli studi sull’isteria; la </w:t>
      </w:r>
      <w:proofErr w:type="spellStart"/>
      <w:r w:rsidR="00C72222">
        <w:t>metapsicologia</w:t>
      </w:r>
      <w:proofErr w:type="spellEnd"/>
      <w:r w:rsidR="00C72222">
        <w:t xml:space="preserve">  (Vol. 3B pp. 362-36</w:t>
      </w:r>
      <w:r w:rsidR="00E404E5">
        <w:t>4</w:t>
      </w:r>
      <w:r w:rsidR="00C72222">
        <w:t>; 367-370</w:t>
      </w:r>
      <w:r w:rsidR="00E404E5">
        <w:t>)</w:t>
      </w:r>
    </w:p>
    <w:p w:rsidR="00A676ED" w:rsidRDefault="00A676ED" w:rsidP="00A676ED">
      <w:pPr>
        <w:jc w:val="both"/>
      </w:pPr>
    </w:p>
    <w:p w:rsidR="00A676ED" w:rsidRDefault="00A676ED" w:rsidP="00A676ED">
      <w:pPr>
        <w:jc w:val="both"/>
      </w:pPr>
    </w:p>
    <w:p w:rsidR="008B6049" w:rsidRDefault="00A26B85" w:rsidP="008B6049">
      <w:pPr>
        <w:numPr>
          <w:ilvl w:val="0"/>
          <w:numId w:val="1"/>
        </w:numPr>
        <w:jc w:val="both"/>
      </w:pPr>
      <w:r>
        <w:t>L</w:t>
      </w:r>
      <w:r w:rsidR="00A676ED">
        <w:t>a filosofia di Nietzsche.</w:t>
      </w:r>
      <w:r w:rsidR="00F502E6">
        <w:t>.</w:t>
      </w:r>
      <w:r w:rsidR="00C72222">
        <w:t>(Vol. 3A pp. 178-185</w:t>
      </w:r>
      <w:r w:rsidR="00383767">
        <w:t>,</w:t>
      </w:r>
      <w:r w:rsidR="00C72222">
        <w:t xml:space="preserve"> 191-193 letture pp. 204-206</w:t>
      </w:r>
      <w:r w:rsidR="00383767">
        <w:t xml:space="preserve"> e</w:t>
      </w:r>
      <w:r w:rsidR="00C72222">
        <w:t xml:space="preserve">d aforisma n.125 della </w:t>
      </w:r>
      <w:r w:rsidR="00C72222">
        <w:rPr>
          <w:i/>
        </w:rPr>
        <w:t>Gaia Scienza</w:t>
      </w:r>
      <w:r w:rsidR="00383767">
        <w:t>)</w:t>
      </w:r>
    </w:p>
    <w:p w:rsidR="008B6049" w:rsidRDefault="008B6049" w:rsidP="008B6049">
      <w:pPr>
        <w:jc w:val="both"/>
      </w:pPr>
    </w:p>
    <w:p w:rsidR="00A676ED" w:rsidRDefault="00A676ED" w:rsidP="00A676ED">
      <w:pPr>
        <w:jc w:val="both"/>
      </w:pPr>
    </w:p>
    <w:p w:rsidR="001A761D" w:rsidRDefault="001A761D">
      <w:pPr>
        <w:jc w:val="both"/>
      </w:pPr>
    </w:p>
    <w:p w:rsidR="001A761D" w:rsidRDefault="001A761D">
      <w:pPr>
        <w:jc w:val="both"/>
      </w:pPr>
    </w:p>
    <w:p w:rsidR="001A761D" w:rsidRDefault="001A761D">
      <w:pPr>
        <w:jc w:val="both"/>
      </w:pPr>
      <w:r>
        <w:t xml:space="preserve">Roma lì </w:t>
      </w:r>
      <w:r w:rsidR="00C72222">
        <w:t>3</w:t>
      </w:r>
      <w:r w:rsidR="004822DE">
        <w:t>0.05.2020</w:t>
      </w:r>
    </w:p>
    <w:p w:rsidR="001A761D" w:rsidRDefault="001A761D">
      <w:pPr>
        <w:jc w:val="both"/>
      </w:pPr>
    </w:p>
    <w:p w:rsidR="001A761D" w:rsidRDefault="001A761D">
      <w:pPr>
        <w:jc w:val="both"/>
      </w:pPr>
    </w:p>
    <w:p w:rsidR="001A761D" w:rsidRDefault="00383767">
      <w:pPr>
        <w:jc w:val="both"/>
      </w:pPr>
      <w:r>
        <w:tab/>
      </w:r>
    </w:p>
    <w:p w:rsidR="001A761D" w:rsidRDefault="001A761D">
      <w:pPr>
        <w:jc w:val="both"/>
      </w:pP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3767">
        <w:tab/>
      </w:r>
      <w:r>
        <w:t>Prof. Maurizio Panetta</w:t>
      </w:r>
    </w:p>
    <w:sectPr w:rsidR="001A761D" w:rsidSect="00786C7D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62"/>
        </w:tabs>
        <w:ind w:left="562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6ED"/>
    <w:rsid w:val="000946B9"/>
    <w:rsid w:val="00172700"/>
    <w:rsid w:val="001A761D"/>
    <w:rsid w:val="00315A2B"/>
    <w:rsid w:val="00383767"/>
    <w:rsid w:val="003F1C87"/>
    <w:rsid w:val="00400794"/>
    <w:rsid w:val="00450980"/>
    <w:rsid w:val="00461C97"/>
    <w:rsid w:val="004822DE"/>
    <w:rsid w:val="005C3BD5"/>
    <w:rsid w:val="00675DCC"/>
    <w:rsid w:val="00764150"/>
    <w:rsid w:val="00786C7D"/>
    <w:rsid w:val="008B6049"/>
    <w:rsid w:val="009067ED"/>
    <w:rsid w:val="009133C2"/>
    <w:rsid w:val="0094209D"/>
    <w:rsid w:val="009C3189"/>
    <w:rsid w:val="009F6554"/>
    <w:rsid w:val="00A26B85"/>
    <w:rsid w:val="00A676ED"/>
    <w:rsid w:val="00A979B1"/>
    <w:rsid w:val="00B22CC4"/>
    <w:rsid w:val="00B709B2"/>
    <w:rsid w:val="00C53710"/>
    <w:rsid w:val="00C72222"/>
    <w:rsid w:val="00C87CB4"/>
    <w:rsid w:val="00DB3B68"/>
    <w:rsid w:val="00E352AA"/>
    <w:rsid w:val="00E404E5"/>
    <w:rsid w:val="00E51376"/>
    <w:rsid w:val="00ED0894"/>
    <w:rsid w:val="00F05109"/>
    <w:rsid w:val="00F502E6"/>
    <w:rsid w:val="00F50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C7D"/>
    <w:pPr>
      <w:suppressAutoHyphens/>
    </w:pPr>
    <w:rPr>
      <w:rFonts w:ascii="Palatino" w:hAnsi="Palatino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86C7D"/>
    <w:rPr>
      <w:rFonts w:hint="default"/>
    </w:rPr>
  </w:style>
  <w:style w:type="character" w:customStyle="1" w:styleId="Caratterepredefinitoparagrafo">
    <w:name w:val="Carattere predefinito paragrafo"/>
    <w:rsid w:val="00786C7D"/>
  </w:style>
  <w:style w:type="paragraph" w:customStyle="1" w:styleId="Intestazione1">
    <w:name w:val="Intestazione1"/>
    <w:basedOn w:val="Normale"/>
    <w:next w:val="Corpodeltesto"/>
    <w:rsid w:val="00786C7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rsid w:val="00786C7D"/>
    <w:pPr>
      <w:spacing w:after="120"/>
    </w:pPr>
  </w:style>
  <w:style w:type="paragraph" w:styleId="Elenco">
    <w:name w:val="List"/>
    <w:basedOn w:val="Corpodeltesto"/>
    <w:rsid w:val="00786C7D"/>
    <w:rPr>
      <w:rFonts w:cs="Mangal"/>
    </w:rPr>
  </w:style>
  <w:style w:type="paragraph" w:customStyle="1" w:styleId="Didascalia1">
    <w:name w:val="Didascalia1"/>
    <w:basedOn w:val="Normale"/>
    <w:rsid w:val="00786C7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786C7D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786C7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Panetta</dc:creator>
  <cp:lastModifiedBy>Maurizio Panetta</cp:lastModifiedBy>
  <cp:revision>4</cp:revision>
  <cp:lastPrinted>2019-05-23T07:06:00Z</cp:lastPrinted>
  <dcterms:created xsi:type="dcterms:W3CDTF">2020-05-20T15:26:00Z</dcterms:created>
  <dcterms:modified xsi:type="dcterms:W3CDTF">2020-06-03T14:38:00Z</dcterms:modified>
</cp:coreProperties>
</file>