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D8CB" w14:textId="77777777" w:rsidR="002D4C76" w:rsidRPr="001269CB" w:rsidRDefault="002D4C76"/>
    <w:p w14:paraId="28A6D351" w14:textId="25C38FBE" w:rsidR="002D4C76" w:rsidRPr="001269CB" w:rsidRDefault="00B07971">
      <w:pPr>
        <w:jc w:val="center"/>
      </w:pPr>
      <w:r w:rsidRPr="001269CB">
        <w:rPr>
          <w:rFonts w:ascii="Georgia" w:hAnsi="Georgia" w:cs="Georgia"/>
        </w:rPr>
        <w:t xml:space="preserve">Liceo Scientifico Statale J.F. Kennedy </w:t>
      </w:r>
      <w:r w:rsidRPr="001269CB">
        <w:rPr>
          <w:rFonts w:ascii="Georgia" w:hAnsi="Georgia" w:cs="Georgia"/>
        </w:rPr>
        <w:br/>
      </w:r>
      <w:r w:rsidRPr="001269CB">
        <w:rPr>
          <w:rFonts w:ascii="Georgia" w:hAnsi="Georgia" w:cs="Georgia"/>
          <w:b/>
          <w:u w:val="single"/>
        </w:rPr>
        <w:t>Programma d’esame di Letteratura Inglese</w:t>
      </w:r>
      <w:r w:rsidRPr="001269CB">
        <w:rPr>
          <w:rFonts w:ascii="Georgia" w:hAnsi="Georgia" w:cs="Georgia"/>
          <w:b/>
          <w:u w:val="single"/>
        </w:rPr>
        <w:br/>
      </w:r>
      <w:r w:rsidRPr="001269CB">
        <w:rPr>
          <w:rFonts w:ascii="Georgia" w:hAnsi="Georgia" w:cs="Georgia"/>
        </w:rPr>
        <w:t>Anno scolastico 201</w:t>
      </w:r>
      <w:r w:rsidR="00A60A1A" w:rsidRPr="001269CB">
        <w:rPr>
          <w:rFonts w:ascii="Georgia" w:hAnsi="Georgia" w:cs="Georgia"/>
        </w:rPr>
        <w:t>9</w:t>
      </w:r>
      <w:r w:rsidRPr="001269CB">
        <w:rPr>
          <w:rFonts w:ascii="Georgia" w:hAnsi="Georgia" w:cs="Georgia"/>
        </w:rPr>
        <w:t>/20</w:t>
      </w:r>
      <w:r w:rsidR="00A60A1A" w:rsidRPr="001269CB">
        <w:rPr>
          <w:rFonts w:ascii="Georgia" w:hAnsi="Georgia" w:cs="Georgia"/>
        </w:rPr>
        <w:t>20</w:t>
      </w:r>
      <w:r w:rsidRPr="001269CB">
        <w:rPr>
          <w:rFonts w:ascii="Georgia" w:hAnsi="Georgia" w:cs="Georgia"/>
        </w:rPr>
        <w:br/>
      </w:r>
      <w:r w:rsidRPr="001269CB">
        <w:rPr>
          <w:rFonts w:ascii="Georgia" w:hAnsi="Georgia" w:cs="Georgia"/>
          <w:b/>
        </w:rPr>
        <w:t xml:space="preserve">Classe V </w:t>
      </w:r>
      <w:r w:rsidR="00A60A1A" w:rsidRPr="001269CB">
        <w:rPr>
          <w:rFonts w:ascii="Georgia" w:hAnsi="Georgia" w:cs="Georgia"/>
          <w:b/>
        </w:rPr>
        <w:t>G</w:t>
      </w:r>
    </w:p>
    <w:p w14:paraId="23058FBD" w14:textId="77777777" w:rsidR="002D4C76" w:rsidRPr="001269CB" w:rsidRDefault="00B07971">
      <w:pPr>
        <w:jc w:val="center"/>
      </w:pPr>
      <w:r w:rsidRPr="001269CB">
        <w:rPr>
          <w:rFonts w:ascii="Georgia" w:hAnsi="Georgia" w:cs="Georgia"/>
        </w:rPr>
        <w:t>Prof.ssa Stefania Caprioli</w:t>
      </w:r>
    </w:p>
    <w:p w14:paraId="2767F9D0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</w:rPr>
        <w:t xml:space="preserve">Dal testo: “Time machines Plus” vol. 2A ed. </w:t>
      </w:r>
      <w:r w:rsidRPr="001269CB">
        <w:rPr>
          <w:rFonts w:ascii="Georgia" w:hAnsi="Georgia" w:cs="Georgia"/>
          <w:lang w:val="en-US"/>
        </w:rPr>
        <w:t>Dea scuola/Black Cat</w:t>
      </w:r>
    </w:p>
    <w:p w14:paraId="5AE76439" w14:textId="77777777" w:rsidR="002D4C76" w:rsidRPr="001269CB" w:rsidRDefault="002D4C76">
      <w:pPr>
        <w:rPr>
          <w:lang w:val="en-US"/>
        </w:rPr>
      </w:pPr>
    </w:p>
    <w:p w14:paraId="79FCB95E" w14:textId="77777777" w:rsidR="00B320CB" w:rsidRDefault="00B320CB">
      <w:pPr>
        <w:rPr>
          <w:lang w:val="en-US"/>
        </w:rPr>
      </w:pPr>
    </w:p>
    <w:p w14:paraId="11BDC8E2" w14:textId="77777777" w:rsidR="001269CB" w:rsidRPr="001269CB" w:rsidRDefault="001269CB">
      <w:pPr>
        <w:rPr>
          <w:lang w:val="en-US"/>
        </w:rPr>
      </w:pPr>
    </w:p>
    <w:p w14:paraId="6F60431B" w14:textId="77777777" w:rsidR="002D4C76" w:rsidRPr="001269CB" w:rsidRDefault="00B07971">
      <w:pPr>
        <w:jc w:val="center"/>
        <w:rPr>
          <w:rFonts w:ascii="Georgia" w:hAnsi="Georgia" w:cs="Georgia"/>
          <w:b/>
          <w:u w:val="single"/>
          <w:lang w:val="en-US"/>
        </w:rPr>
      </w:pPr>
      <w:r w:rsidRPr="001269CB">
        <w:rPr>
          <w:rFonts w:ascii="Georgia" w:hAnsi="Georgia" w:cs="Georgia"/>
          <w:b/>
          <w:u w:val="single"/>
          <w:lang w:val="en-US"/>
        </w:rPr>
        <w:t>The Victorian Age</w:t>
      </w:r>
    </w:p>
    <w:p w14:paraId="5AFB5BAB" w14:textId="77777777" w:rsidR="00B07971" w:rsidRPr="001269CB" w:rsidRDefault="00B07971">
      <w:pPr>
        <w:jc w:val="center"/>
        <w:rPr>
          <w:lang w:val="en-US"/>
        </w:rPr>
      </w:pPr>
    </w:p>
    <w:p w14:paraId="77F88882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Historical and social contest </w:t>
      </w:r>
    </w:p>
    <w:p w14:paraId="1499D7D1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t>The Victorian Compromise</w:t>
      </w:r>
    </w:p>
    <w:p w14:paraId="6CF938AD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Victorian novel </w:t>
      </w:r>
    </w:p>
    <w:p w14:paraId="30003731" w14:textId="77777777" w:rsidR="002D4C76" w:rsidRPr="001269CB" w:rsidRDefault="00B07971">
      <w:pPr>
        <w:rPr>
          <w:rFonts w:ascii="Georgia" w:hAnsi="Georgia" w:cs="Georgia"/>
          <w:lang w:val="en-US"/>
        </w:rPr>
      </w:pPr>
      <w:r w:rsidRPr="001269CB">
        <w:rPr>
          <w:rFonts w:ascii="Georgia" w:hAnsi="Georgia" w:cs="Georgia"/>
          <w:lang w:val="en-US"/>
        </w:rPr>
        <w:t>Darwin (and social Darwinism)</w:t>
      </w:r>
    </w:p>
    <w:p w14:paraId="13520D79" w14:textId="77777777" w:rsidR="002865DC" w:rsidRPr="001269CB" w:rsidRDefault="002865DC">
      <w:pPr>
        <w:rPr>
          <w:lang w:val="en-US"/>
        </w:rPr>
      </w:pPr>
    </w:p>
    <w:p w14:paraId="4DDB970D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Charles Dickens</w:t>
      </w:r>
    </w:p>
    <w:p w14:paraId="7C3E9B1F" w14:textId="77777777" w:rsidR="00B07971" w:rsidRPr="001269CB" w:rsidRDefault="00B07971" w:rsidP="00B07971">
      <w:pPr>
        <w:pStyle w:val="Paragrafoelenco"/>
        <w:numPr>
          <w:ilvl w:val="0"/>
          <w:numId w:val="1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Oliver Twist: </w:t>
      </w:r>
      <w:r w:rsidRPr="001269CB">
        <w:rPr>
          <w:rFonts w:ascii="Georgia" w:hAnsi="Georgia" w:cs="Georgia"/>
          <w:lang w:val="en-US"/>
        </w:rPr>
        <w:tab/>
        <w:t>“I want some more” (fotocopia)</w:t>
      </w:r>
    </w:p>
    <w:p w14:paraId="08D1E675" w14:textId="77777777" w:rsidR="002D4C76" w:rsidRPr="001269CB" w:rsidRDefault="00B07971" w:rsidP="00B07971">
      <w:pPr>
        <w:pStyle w:val="Paragrafoelenco"/>
        <w:numPr>
          <w:ilvl w:val="0"/>
          <w:numId w:val="1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Hard Times: </w:t>
      </w:r>
      <w:r w:rsidRPr="001269CB">
        <w:rPr>
          <w:rFonts w:ascii="Georgia" w:hAnsi="Georgia" w:cs="Georgia"/>
          <w:lang w:val="en-US"/>
        </w:rPr>
        <w:tab/>
        <w:t>“A man of realities” (pagg.37-38)</w:t>
      </w:r>
    </w:p>
    <w:p w14:paraId="680132AA" w14:textId="58C223C6" w:rsidR="002D4C76" w:rsidRPr="001269CB" w:rsidRDefault="00B07971"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</w:rPr>
        <w:t xml:space="preserve">“Coketown” (pag.40) </w:t>
      </w:r>
    </w:p>
    <w:p w14:paraId="11017F53" w14:textId="77777777" w:rsidR="002D4C76" w:rsidRPr="001269CB" w:rsidRDefault="002D4C76"/>
    <w:p w14:paraId="017E4549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Robert Louis Stevenson</w:t>
      </w:r>
    </w:p>
    <w:p w14:paraId="423D784F" w14:textId="4AB52714" w:rsidR="001269CB" w:rsidRPr="001269CB" w:rsidRDefault="00B07971" w:rsidP="00B07971">
      <w:pPr>
        <w:pStyle w:val="Paragrafoelenco"/>
        <w:numPr>
          <w:ilvl w:val="0"/>
          <w:numId w:val="2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The Strange Case of Dr Jeckyll and Mr Hide : </w:t>
      </w:r>
      <w:r w:rsidRPr="001269CB">
        <w:rPr>
          <w:rFonts w:ascii="Georgia" w:hAnsi="Georgia" w:cs="Georgia"/>
          <w:lang w:val="en-US"/>
        </w:rPr>
        <w:tab/>
        <w:t>“Dr Jekyll’s first experiment” (pagg.66-67)</w:t>
      </w:r>
    </w:p>
    <w:p w14:paraId="22A913EB" w14:textId="77777777" w:rsidR="001269CB" w:rsidRPr="001269CB" w:rsidRDefault="001269CB" w:rsidP="001269CB">
      <w:pPr>
        <w:rPr>
          <w:lang w:val="en-US"/>
        </w:rPr>
      </w:pPr>
    </w:p>
    <w:p w14:paraId="79D17F49" w14:textId="11A09332" w:rsidR="001269CB" w:rsidRPr="001269CB" w:rsidRDefault="001269CB" w:rsidP="001269CB">
      <w:pPr>
        <w:rPr>
          <w:b/>
          <w:lang w:val="en-US"/>
        </w:rPr>
      </w:pPr>
      <w:r w:rsidRPr="001269CB">
        <w:rPr>
          <w:b/>
          <w:lang w:val="en-US"/>
        </w:rPr>
        <w:t>Alfred Tennyson</w:t>
      </w:r>
    </w:p>
    <w:p w14:paraId="750D130B" w14:textId="1B7D4480" w:rsidR="001269CB" w:rsidRPr="001269CB" w:rsidRDefault="001269CB" w:rsidP="001269CB">
      <w:pPr>
        <w:pStyle w:val="Paragrafoelenco"/>
        <w:numPr>
          <w:ilvl w:val="0"/>
          <w:numId w:val="2"/>
        </w:numPr>
        <w:rPr>
          <w:lang w:val="en-US"/>
        </w:rPr>
      </w:pPr>
      <w:r w:rsidRPr="001269CB">
        <w:rPr>
          <w:lang w:val="en-US"/>
        </w:rPr>
        <w:t>Ulysses</w:t>
      </w:r>
    </w:p>
    <w:p w14:paraId="524A6C41" w14:textId="77777777" w:rsidR="002D4C76" w:rsidRPr="001269CB" w:rsidRDefault="002D4C76">
      <w:pPr>
        <w:rPr>
          <w:lang w:val="en-US"/>
        </w:rPr>
      </w:pPr>
    </w:p>
    <w:p w14:paraId="0C27CC90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Oscar Wilde</w:t>
      </w:r>
    </w:p>
    <w:p w14:paraId="6DDF66B5" w14:textId="77777777" w:rsidR="002D4C76" w:rsidRPr="001269CB" w:rsidRDefault="00B07971" w:rsidP="00B07971">
      <w:pPr>
        <w:pStyle w:val="Paragrafoelenco"/>
        <w:numPr>
          <w:ilvl w:val="0"/>
          <w:numId w:val="2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The Picture of Dorian Gray: “Preface”                                                                                                   </w:t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</w:p>
    <w:p w14:paraId="2E742903" w14:textId="77777777" w:rsidR="002D4C76" w:rsidRPr="001269CB" w:rsidRDefault="002D4C76">
      <w:pPr>
        <w:ind w:left="360"/>
        <w:rPr>
          <w:lang w:val="en-US"/>
        </w:rPr>
      </w:pPr>
    </w:p>
    <w:p w14:paraId="39562A49" w14:textId="77777777" w:rsidR="002D4C76" w:rsidRPr="001269CB" w:rsidRDefault="00B07971">
      <w:pPr>
        <w:jc w:val="center"/>
        <w:rPr>
          <w:rFonts w:ascii="Georgia" w:hAnsi="Georgia" w:cs="Georgia"/>
          <w:b/>
          <w:u w:val="single"/>
          <w:lang w:val="en-US"/>
        </w:rPr>
      </w:pPr>
      <w:r w:rsidRPr="001269CB">
        <w:rPr>
          <w:rFonts w:ascii="Georgia" w:hAnsi="Georgia" w:cs="Georgia"/>
          <w:b/>
          <w:u w:val="single"/>
          <w:lang w:val="en-US"/>
        </w:rPr>
        <w:t>The 20th Century</w:t>
      </w:r>
    </w:p>
    <w:p w14:paraId="39A11653" w14:textId="77777777" w:rsidR="00B07971" w:rsidRPr="001269CB" w:rsidRDefault="00B07971">
      <w:pPr>
        <w:jc w:val="center"/>
        <w:rPr>
          <w:lang w:val="en-US"/>
        </w:rPr>
      </w:pPr>
    </w:p>
    <w:p w14:paraId="73E245E4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t>Historical and social contest (before World War II)</w:t>
      </w:r>
    </w:p>
    <w:p w14:paraId="4AA03091" w14:textId="2FB9A0B1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t>Modernism (</w:t>
      </w:r>
      <w:r w:rsidR="001269CB">
        <w:rPr>
          <w:rFonts w:ascii="Georgia" w:hAnsi="Georgia" w:cs="Georgia"/>
          <w:lang w:val="en-US"/>
        </w:rPr>
        <w:t xml:space="preserve">Einstein; </w:t>
      </w:r>
      <w:r w:rsidRPr="001269CB">
        <w:rPr>
          <w:rFonts w:ascii="Georgia" w:hAnsi="Georgia" w:cs="Georgia"/>
          <w:lang w:val="en-US"/>
        </w:rPr>
        <w:t>Freud; Bergson; W. James)</w:t>
      </w:r>
    </w:p>
    <w:p w14:paraId="19E9EE3F" w14:textId="77777777" w:rsidR="002D4C76" w:rsidRPr="001269CB" w:rsidRDefault="002D4C76">
      <w:pPr>
        <w:rPr>
          <w:lang w:val="en-US"/>
        </w:rPr>
      </w:pPr>
    </w:p>
    <w:p w14:paraId="3E65B39D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James Joyce</w:t>
      </w:r>
    </w:p>
    <w:p w14:paraId="5EA867DF" w14:textId="7D6EF906" w:rsidR="00B07971" w:rsidRPr="001269CB" w:rsidRDefault="00B07971" w:rsidP="00B07971">
      <w:pPr>
        <w:pStyle w:val="Paragrafoelenco"/>
        <w:numPr>
          <w:ilvl w:val="0"/>
          <w:numId w:val="2"/>
        </w:numPr>
      </w:pPr>
      <w:r w:rsidRPr="001269CB">
        <w:rPr>
          <w:rFonts w:ascii="Georgia" w:hAnsi="Georgia" w:cs="Georgia"/>
        </w:rPr>
        <w:t xml:space="preserve">Dubliners: </w:t>
      </w:r>
      <w:r w:rsidR="000D321B" w:rsidRPr="001269CB">
        <w:rPr>
          <w:rFonts w:ascii="Georgia" w:hAnsi="Georgia" w:cs="Georgia"/>
          <w:color w:val="FB0207"/>
        </w:rPr>
        <w:tab/>
      </w:r>
      <w:r w:rsidR="00A60A1A" w:rsidRPr="001269CB">
        <w:rPr>
          <w:rFonts w:ascii="Georgia" w:hAnsi="Georgia" w:cs="Georgia"/>
        </w:rPr>
        <w:t>lettura integrale del racconto “</w:t>
      </w:r>
      <w:r w:rsidRPr="001269CB">
        <w:rPr>
          <w:rFonts w:ascii="Georgia" w:hAnsi="Georgia" w:cs="Georgia"/>
        </w:rPr>
        <w:t>The Dead</w:t>
      </w:r>
      <w:r w:rsidR="00A60A1A" w:rsidRPr="001269CB">
        <w:rPr>
          <w:rFonts w:ascii="Georgia" w:hAnsi="Georgia" w:cs="Georgia"/>
        </w:rPr>
        <w:t>”</w:t>
      </w:r>
    </w:p>
    <w:p w14:paraId="2AE34CCE" w14:textId="7261F8BD" w:rsidR="00A60A1A" w:rsidRPr="001269CB" w:rsidRDefault="00B07971" w:rsidP="00B07971">
      <w:pPr>
        <w:pStyle w:val="Paragrafoelenco"/>
        <w:numPr>
          <w:ilvl w:val="0"/>
          <w:numId w:val="2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>Ulysses:</w:t>
      </w:r>
      <w:r w:rsidRPr="001269CB">
        <w:rPr>
          <w:rFonts w:ascii="Georgia" w:hAnsi="Georgia" w:cs="Georgia"/>
          <w:lang w:val="en-US"/>
        </w:rPr>
        <w:tab/>
        <w:t>“I was thinking of so many things” (pagg.188-89)</w:t>
      </w:r>
    </w:p>
    <w:p w14:paraId="3390597B" w14:textId="77777777" w:rsidR="00A60A1A" w:rsidRPr="001269CB" w:rsidRDefault="00A60A1A" w:rsidP="00A60A1A">
      <w:pPr>
        <w:rPr>
          <w:lang w:val="en-US"/>
        </w:rPr>
      </w:pPr>
    </w:p>
    <w:p w14:paraId="5CDE7BBF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Virginia Woolf</w:t>
      </w:r>
    </w:p>
    <w:p w14:paraId="5E3E430C" w14:textId="77777777" w:rsidR="002D4C76" w:rsidRPr="001269CB" w:rsidRDefault="00B07971" w:rsidP="00B07971">
      <w:pPr>
        <w:pStyle w:val="Paragrafoelenco"/>
        <w:numPr>
          <w:ilvl w:val="0"/>
          <w:numId w:val="3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>Mrs Dalloway:</w:t>
      </w:r>
      <w:r w:rsidRPr="001269CB">
        <w:rPr>
          <w:rFonts w:ascii="Georgia" w:hAnsi="Georgia" w:cs="Georgia"/>
          <w:lang w:val="en-US"/>
        </w:rPr>
        <w:tab/>
        <w:t>“She would not say…” (pag.194)</w:t>
      </w:r>
    </w:p>
    <w:p w14:paraId="7978B4D3" w14:textId="074E7A8A" w:rsidR="00FD5251" w:rsidRPr="001269CB" w:rsidRDefault="00B07971" w:rsidP="00FD5251">
      <w:pPr>
        <w:rPr>
          <w:rFonts w:ascii="Georgia" w:hAnsi="Georgia" w:cs="Georgia"/>
          <w:lang w:val="en-US"/>
        </w:rPr>
      </w:pPr>
      <w:r w:rsidRPr="001269CB">
        <w:rPr>
          <w:rFonts w:ascii="Georgia" w:hAnsi="Georgia" w:cs="Georgia"/>
          <w:lang w:val="en-US"/>
        </w:rPr>
        <w:t>Professor Elaine Showalter’s “Virginia Woolf’s Mrs Dalloway”</w:t>
      </w:r>
      <w:r w:rsidR="00384C0D" w:rsidRPr="001269CB">
        <w:rPr>
          <w:lang w:val="en-US"/>
        </w:rPr>
        <w:t xml:space="preserve">, </w:t>
      </w:r>
      <w:r w:rsidRPr="001269CB">
        <w:rPr>
          <w:rFonts w:ascii="Georgia" w:hAnsi="Georgia" w:cs="Georgia"/>
          <w:lang w:val="en-US"/>
        </w:rPr>
        <w:t>The British Library (Y</w:t>
      </w:r>
      <w:r w:rsidR="00384C0D" w:rsidRPr="001269CB">
        <w:rPr>
          <w:rFonts w:ascii="Georgia" w:hAnsi="Georgia" w:cs="Georgia"/>
          <w:lang w:val="en-US"/>
        </w:rPr>
        <w:t>outube</w:t>
      </w:r>
      <w:r w:rsidRPr="001269CB">
        <w:rPr>
          <w:rFonts w:ascii="Georgia" w:hAnsi="Georgia" w:cs="Georgia"/>
          <w:lang w:val="en-US"/>
        </w:rPr>
        <w:t>)</w:t>
      </w:r>
    </w:p>
    <w:p w14:paraId="68BFA273" w14:textId="024CE37E" w:rsidR="00FD5251" w:rsidRPr="001269CB" w:rsidRDefault="00FD5251" w:rsidP="00FD5251">
      <w:pPr>
        <w:pStyle w:val="Paragrafoelenco"/>
        <w:numPr>
          <w:ilvl w:val="0"/>
          <w:numId w:val="3"/>
        </w:numPr>
        <w:rPr>
          <w:rFonts w:ascii="Georgia" w:hAnsi="Georgia" w:cs="Georgia"/>
          <w:lang w:val="en-US"/>
        </w:rPr>
      </w:pPr>
      <w:r w:rsidRPr="001269CB">
        <w:rPr>
          <w:rFonts w:ascii="Georgia" w:hAnsi="Georgia" w:cs="Georgia"/>
          <w:lang w:val="en-US"/>
        </w:rPr>
        <w:t>A room of one’s own</w:t>
      </w:r>
      <w:r w:rsidR="005E0EA7" w:rsidRPr="001269CB">
        <w:rPr>
          <w:rFonts w:ascii="Georgia" w:hAnsi="Georgia" w:cs="Georgia"/>
          <w:lang w:val="en-US"/>
        </w:rPr>
        <w:t xml:space="preserve"> (presentazione </w:t>
      </w:r>
      <w:r w:rsidR="001269CB">
        <w:rPr>
          <w:rFonts w:ascii="Georgia" w:hAnsi="Georgia" w:cs="Georgia"/>
          <w:lang w:val="en-US"/>
        </w:rPr>
        <w:t>P</w:t>
      </w:r>
      <w:r w:rsidR="005E0EA7" w:rsidRPr="001269CB">
        <w:rPr>
          <w:rFonts w:ascii="Georgia" w:hAnsi="Georgia" w:cs="Georgia"/>
          <w:lang w:val="en-US"/>
        </w:rPr>
        <w:t xml:space="preserve">ower </w:t>
      </w:r>
      <w:r w:rsidR="001269CB">
        <w:rPr>
          <w:rFonts w:ascii="Georgia" w:hAnsi="Georgia" w:cs="Georgia"/>
          <w:lang w:val="en-US"/>
        </w:rPr>
        <w:t>p</w:t>
      </w:r>
      <w:r w:rsidR="005E0EA7" w:rsidRPr="001269CB">
        <w:rPr>
          <w:rFonts w:ascii="Georgia" w:hAnsi="Georgia" w:cs="Georgia"/>
          <w:lang w:val="en-US"/>
        </w:rPr>
        <w:t>oint)</w:t>
      </w:r>
    </w:p>
    <w:p w14:paraId="14130946" w14:textId="77777777" w:rsidR="00B07971" w:rsidRPr="001269CB" w:rsidRDefault="00B07971">
      <w:pPr>
        <w:rPr>
          <w:lang w:val="en-US"/>
        </w:rPr>
      </w:pPr>
    </w:p>
    <w:p w14:paraId="39577D53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Thomas Stearns Eliot</w:t>
      </w:r>
    </w:p>
    <w:p w14:paraId="6C6FAA26" w14:textId="77777777" w:rsidR="00B07971" w:rsidRPr="001269CB" w:rsidRDefault="00B07971" w:rsidP="00B07971">
      <w:pPr>
        <w:pStyle w:val="Paragrafoelenco"/>
        <w:numPr>
          <w:ilvl w:val="0"/>
          <w:numId w:val="3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The Love song of J. Alfred Prufrock </w:t>
      </w:r>
    </w:p>
    <w:p w14:paraId="12DF5B35" w14:textId="452701B4" w:rsidR="002D4C76" w:rsidRPr="001269CB" w:rsidRDefault="00B07971" w:rsidP="00B07971">
      <w:pPr>
        <w:pStyle w:val="Paragrafoelenco"/>
        <w:numPr>
          <w:ilvl w:val="0"/>
          <w:numId w:val="3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The Waste Land: </w:t>
      </w:r>
      <w:r w:rsid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>“April is the cruellest month” (vv. 1-</w:t>
      </w:r>
      <w:r w:rsidR="00384C0D" w:rsidRPr="001269CB">
        <w:rPr>
          <w:rFonts w:ascii="Georgia" w:hAnsi="Georgia" w:cs="Georgia"/>
          <w:lang w:val="en-US"/>
        </w:rPr>
        <w:t>7</w:t>
      </w:r>
      <w:r w:rsidRPr="001269CB">
        <w:rPr>
          <w:rFonts w:ascii="Georgia" w:hAnsi="Georgia" w:cs="Georgia"/>
          <w:lang w:val="en-US"/>
        </w:rPr>
        <w:t xml:space="preserve">)                   </w:t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>“Unreal City” (pag.256)</w:t>
      </w:r>
    </w:p>
    <w:p w14:paraId="1DBACD35" w14:textId="25544581" w:rsidR="002D4C76" w:rsidRPr="001269CB" w:rsidRDefault="00B07971">
      <w:pPr>
        <w:ind w:left="768"/>
        <w:rPr>
          <w:lang w:val="en-US"/>
        </w:rPr>
      </w:pP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</w:r>
      <w:r w:rsidRPr="001269CB">
        <w:rPr>
          <w:rFonts w:ascii="Georgia" w:hAnsi="Georgia" w:cs="Georgia"/>
          <w:lang w:val="en-US"/>
        </w:rPr>
        <w:tab/>
        <w:t xml:space="preserve"> </w:t>
      </w:r>
    </w:p>
    <w:p w14:paraId="0479387A" w14:textId="77777777" w:rsidR="001269CB" w:rsidRDefault="001269CB" w:rsidP="00B07971">
      <w:pPr>
        <w:rPr>
          <w:rFonts w:ascii="Georgia" w:hAnsi="Georgia" w:cs="Georgia"/>
          <w:b/>
          <w:lang w:val="en-US"/>
        </w:rPr>
      </w:pPr>
    </w:p>
    <w:p w14:paraId="39265C86" w14:textId="395E7D04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George Orwell</w:t>
      </w:r>
    </w:p>
    <w:p w14:paraId="0FB85B32" w14:textId="77777777" w:rsidR="00B07971" w:rsidRPr="001269CB" w:rsidRDefault="00B07971" w:rsidP="00B07971">
      <w:pPr>
        <w:pStyle w:val="Paragrafoelenco"/>
        <w:numPr>
          <w:ilvl w:val="0"/>
          <w:numId w:val="4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Nineteen-eighty-four: </w:t>
      </w:r>
      <w:r w:rsidRPr="001269CB">
        <w:rPr>
          <w:rFonts w:ascii="Georgia" w:hAnsi="Georgia" w:cs="Georgia"/>
          <w:lang w:val="en-US"/>
        </w:rPr>
        <w:tab/>
        <w:t>“Big Brother is watching you” (pagg. 210-211)</w:t>
      </w:r>
      <w:r w:rsidRPr="001269CB">
        <w:rPr>
          <w:rFonts w:ascii="Georgia" w:hAnsi="Georgia" w:cs="Georgia"/>
          <w:lang w:val="en-US"/>
        </w:rPr>
        <w:tab/>
      </w:r>
    </w:p>
    <w:p w14:paraId="2E8F50D3" w14:textId="654468E4" w:rsidR="002D4C76" w:rsidRPr="001269CB" w:rsidRDefault="00B07971" w:rsidP="00B07971">
      <w:pPr>
        <w:pStyle w:val="Paragrafoelenco"/>
        <w:numPr>
          <w:ilvl w:val="0"/>
          <w:numId w:val="4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>Animal farm:   features and themes (Stalin’s purges; the fable and its moral; the animals and who/what they represent)</w:t>
      </w:r>
      <w:r w:rsidR="00384C0D" w:rsidRPr="001269CB">
        <w:rPr>
          <w:rFonts w:ascii="Georgia" w:hAnsi="Georgia" w:cs="Georgia"/>
          <w:lang w:val="en-US"/>
        </w:rPr>
        <w:t xml:space="preserve">. </w:t>
      </w:r>
      <w:r w:rsidR="001269CB">
        <w:rPr>
          <w:lang w:val="en-US"/>
        </w:rPr>
        <w:t xml:space="preserve">                </w:t>
      </w:r>
      <w:r w:rsidR="00384C0D" w:rsidRPr="001269CB">
        <w:rPr>
          <w:rFonts w:ascii="Georgia" w:hAnsi="Georgia" w:cs="Georgia"/>
          <w:lang w:val="en-US"/>
        </w:rPr>
        <w:t>E’ stata consigliata lettura integrale dell’opera.</w:t>
      </w:r>
    </w:p>
    <w:p w14:paraId="4B1C8951" w14:textId="77777777" w:rsidR="002D4C76" w:rsidRPr="001269CB" w:rsidRDefault="002D4C76">
      <w:pPr>
        <w:rPr>
          <w:lang w:val="en-US"/>
        </w:rPr>
      </w:pPr>
    </w:p>
    <w:p w14:paraId="20CCBA06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Aldous Huxley</w:t>
      </w:r>
    </w:p>
    <w:p w14:paraId="69094A99" w14:textId="1A7A9849" w:rsidR="002D4C76" w:rsidRPr="001269CB" w:rsidRDefault="00384C0D" w:rsidP="00B07971">
      <w:pPr>
        <w:pStyle w:val="Paragrafoelenco"/>
        <w:numPr>
          <w:ilvl w:val="0"/>
          <w:numId w:val="5"/>
        </w:numPr>
        <w:rPr>
          <w:lang w:val="en-US"/>
        </w:rPr>
      </w:pPr>
      <w:r w:rsidRPr="001269CB">
        <w:rPr>
          <w:rFonts w:ascii="Georgia" w:hAnsi="Georgia" w:cs="Georgia"/>
          <w:lang w:val="en-US"/>
        </w:rPr>
        <w:t xml:space="preserve">Brave New World: </w:t>
      </w:r>
      <w:r w:rsidR="00B07971" w:rsidRPr="001269CB">
        <w:rPr>
          <w:rFonts w:ascii="Georgia" w:hAnsi="Georgia" w:cs="Georgia"/>
          <w:lang w:val="en-US"/>
        </w:rPr>
        <w:t xml:space="preserve">“An unforgettable lesson” (pagg.205-06-07) </w:t>
      </w:r>
    </w:p>
    <w:p w14:paraId="247FC84B" w14:textId="77777777" w:rsidR="002D4C76" w:rsidRPr="001269CB" w:rsidRDefault="002D4C76">
      <w:pPr>
        <w:rPr>
          <w:lang w:val="en-US"/>
        </w:rPr>
      </w:pPr>
    </w:p>
    <w:p w14:paraId="73C60075" w14:textId="77777777" w:rsidR="00384C0D" w:rsidRPr="001269CB" w:rsidRDefault="00384C0D">
      <w:pPr>
        <w:rPr>
          <w:lang w:val="en-US"/>
        </w:rPr>
      </w:pPr>
    </w:p>
    <w:p w14:paraId="3B0BB9A0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b/>
          <w:u w:val="single"/>
          <w:lang w:val="en-US"/>
        </w:rPr>
        <w:t>The theatre of Absurd</w:t>
      </w:r>
    </w:p>
    <w:p w14:paraId="482C77E4" w14:textId="77777777" w:rsidR="00384C0D" w:rsidRPr="001269CB" w:rsidRDefault="00384C0D" w:rsidP="00B07971">
      <w:pPr>
        <w:rPr>
          <w:rFonts w:ascii="Georgia" w:hAnsi="Georgia" w:cs="Georgia"/>
          <w:b/>
          <w:lang w:val="en-US"/>
        </w:rPr>
      </w:pPr>
    </w:p>
    <w:p w14:paraId="4BDCFE40" w14:textId="77777777" w:rsidR="00B07971" w:rsidRPr="001269CB" w:rsidRDefault="00B07971" w:rsidP="00B07971">
      <w:pPr>
        <w:rPr>
          <w:lang w:val="en-US"/>
        </w:rPr>
      </w:pPr>
      <w:r w:rsidRPr="001269CB">
        <w:rPr>
          <w:rFonts w:ascii="Georgia" w:hAnsi="Georgia" w:cs="Georgia"/>
          <w:b/>
          <w:lang w:val="en-US"/>
        </w:rPr>
        <w:t>Samuel Beckett</w:t>
      </w:r>
    </w:p>
    <w:p w14:paraId="20739395" w14:textId="6FD700AA" w:rsidR="002D4C76" w:rsidRPr="001269CB" w:rsidRDefault="00384C0D" w:rsidP="00C207AB">
      <w:pPr>
        <w:pStyle w:val="Paragrafoelenco"/>
        <w:numPr>
          <w:ilvl w:val="0"/>
          <w:numId w:val="5"/>
        </w:numPr>
      </w:pPr>
      <w:r w:rsidRPr="001269CB">
        <w:rPr>
          <w:rFonts w:ascii="Georgia" w:hAnsi="Georgia" w:cs="Georgia"/>
        </w:rPr>
        <w:t>Waiting for Godot: visione integrale spettacolo (Youtube)</w:t>
      </w:r>
    </w:p>
    <w:p w14:paraId="0CF17367" w14:textId="77777777" w:rsidR="00B07971" w:rsidRPr="001269CB" w:rsidRDefault="00B07971">
      <w:pPr>
        <w:rPr>
          <w:rFonts w:ascii="Georgia" w:hAnsi="Georgia" w:cs="Georgia"/>
        </w:rPr>
      </w:pPr>
    </w:p>
    <w:p w14:paraId="26417C96" w14:textId="77777777" w:rsidR="00384C0D" w:rsidRPr="001269CB" w:rsidRDefault="00384C0D">
      <w:pPr>
        <w:rPr>
          <w:rFonts w:ascii="Georgia" w:hAnsi="Georgia" w:cs="Georgia"/>
          <w:lang w:val="en-US"/>
        </w:rPr>
      </w:pPr>
    </w:p>
    <w:p w14:paraId="39553FAA" w14:textId="77777777" w:rsidR="00384C0D" w:rsidRPr="001269CB" w:rsidRDefault="00384C0D">
      <w:pPr>
        <w:rPr>
          <w:rFonts w:ascii="Georgia" w:hAnsi="Georgia" w:cs="Georgia"/>
          <w:lang w:val="en-US"/>
        </w:rPr>
      </w:pPr>
    </w:p>
    <w:p w14:paraId="38D035FB" w14:textId="77777777" w:rsidR="001269CB" w:rsidRDefault="001269CB">
      <w:pPr>
        <w:rPr>
          <w:rFonts w:ascii="Georgia" w:hAnsi="Georgia" w:cs="Georgia"/>
          <w:lang w:val="en-US"/>
        </w:rPr>
      </w:pPr>
    </w:p>
    <w:p w14:paraId="26B3BAA6" w14:textId="77777777" w:rsidR="001269CB" w:rsidRDefault="001269CB">
      <w:pPr>
        <w:rPr>
          <w:rFonts w:ascii="Georgia" w:hAnsi="Georgia" w:cs="Georgia"/>
          <w:lang w:val="en-US"/>
        </w:rPr>
      </w:pPr>
    </w:p>
    <w:p w14:paraId="25E4F9B5" w14:textId="77777777" w:rsidR="002D4C76" w:rsidRPr="001269CB" w:rsidRDefault="00B07971">
      <w:pPr>
        <w:rPr>
          <w:lang w:val="en-US"/>
        </w:rPr>
      </w:pPr>
      <w:bookmarkStart w:id="0" w:name="_GoBack"/>
      <w:bookmarkEnd w:id="0"/>
      <w:r w:rsidRPr="001269CB">
        <w:rPr>
          <w:rFonts w:ascii="Georgia" w:hAnsi="Georgia" w:cs="Georgia"/>
          <w:lang w:val="en-US"/>
        </w:rPr>
        <w:t xml:space="preserve">L’Insegnante     </w:t>
      </w:r>
    </w:p>
    <w:p w14:paraId="5C4C4C93" w14:textId="77777777" w:rsidR="002D4C76" w:rsidRPr="001269CB" w:rsidRDefault="002D4C76">
      <w:pPr>
        <w:rPr>
          <w:lang w:val="en-US"/>
        </w:rPr>
      </w:pPr>
    </w:p>
    <w:p w14:paraId="7846785D" w14:textId="77777777" w:rsidR="009A2640" w:rsidRPr="001269CB" w:rsidRDefault="009A2640">
      <w:pPr>
        <w:rPr>
          <w:rFonts w:ascii="Georgia" w:hAnsi="Georgia" w:cs="Georgia"/>
          <w:lang w:val="en-US"/>
        </w:rPr>
      </w:pPr>
    </w:p>
    <w:p w14:paraId="7622899A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t>Stefania Caprioli</w:t>
      </w:r>
    </w:p>
    <w:p w14:paraId="2605CFDC" w14:textId="77777777" w:rsidR="002D4C76" w:rsidRPr="001269CB" w:rsidRDefault="002D4C76">
      <w:pPr>
        <w:rPr>
          <w:lang w:val="en-US"/>
        </w:rPr>
      </w:pPr>
    </w:p>
    <w:p w14:paraId="4803E896" w14:textId="77777777" w:rsidR="002D4C76" w:rsidRPr="001269CB" w:rsidRDefault="002D4C76">
      <w:pPr>
        <w:rPr>
          <w:lang w:val="en-US"/>
        </w:rPr>
      </w:pPr>
    </w:p>
    <w:p w14:paraId="58FEAF23" w14:textId="77777777" w:rsidR="002D4C76" w:rsidRPr="001269CB" w:rsidRDefault="00B07971">
      <w:pPr>
        <w:rPr>
          <w:lang w:val="en-US"/>
        </w:rPr>
      </w:pPr>
      <w:r w:rsidRPr="001269CB">
        <w:rPr>
          <w:rFonts w:ascii="Georgia" w:hAnsi="Georgia" w:cs="Georgia"/>
          <w:lang w:val="en-US"/>
        </w:rPr>
        <w:br/>
      </w:r>
    </w:p>
    <w:sectPr w:rsidR="002D4C76" w:rsidRPr="001269CB" w:rsidSect="00B07971">
      <w:pgSz w:w="11905" w:h="16837"/>
      <w:pgMar w:top="1418" w:right="851" w:bottom="1134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869"/>
    <w:multiLevelType w:val="hybridMultilevel"/>
    <w:tmpl w:val="B0740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6A5"/>
    <w:multiLevelType w:val="hybridMultilevel"/>
    <w:tmpl w:val="D83C1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950"/>
    <w:multiLevelType w:val="hybridMultilevel"/>
    <w:tmpl w:val="AF5CE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500"/>
    <w:multiLevelType w:val="hybridMultilevel"/>
    <w:tmpl w:val="358E0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D6243"/>
    <w:multiLevelType w:val="hybridMultilevel"/>
    <w:tmpl w:val="CB867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5146"/>
    <w:multiLevelType w:val="hybridMultilevel"/>
    <w:tmpl w:val="19620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D321B"/>
    <w:rsid w:val="000F5E76"/>
    <w:rsid w:val="0010414C"/>
    <w:rsid w:val="001269CB"/>
    <w:rsid w:val="00190CA2"/>
    <w:rsid w:val="002865DC"/>
    <w:rsid w:val="002D4C76"/>
    <w:rsid w:val="00317F26"/>
    <w:rsid w:val="00384C0D"/>
    <w:rsid w:val="003E17C4"/>
    <w:rsid w:val="005E0EA7"/>
    <w:rsid w:val="006F2A4D"/>
    <w:rsid w:val="007142DB"/>
    <w:rsid w:val="008771AB"/>
    <w:rsid w:val="009A2640"/>
    <w:rsid w:val="00A60A1A"/>
    <w:rsid w:val="00B07971"/>
    <w:rsid w:val="00B320CB"/>
    <w:rsid w:val="00CE2552"/>
    <w:rsid w:val="00FC30C7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969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11A52746-D56C-B149-B763-61511EFA969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1592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Tombesi</dc:creator>
  <cp:lastModifiedBy>ciansi@yahoo.com</cp:lastModifiedBy>
  <cp:revision>4</cp:revision>
  <dcterms:created xsi:type="dcterms:W3CDTF">2020-05-11T13:25:00Z</dcterms:created>
  <dcterms:modified xsi:type="dcterms:W3CDTF">2020-05-20T16:06:00Z</dcterms:modified>
</cp:coreProperties>
</file>