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184" w14:textId="77777777" w:rsidR="00A07137" w:rsidRDefault="00A07137" w:rsidP="00A0713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>Liceo Scientifico statale “J. F. Kennedy”</w:t>
      </w:r>
    </w:p>
    <w:p w14:paraId="49713AB6" w14:textId="1B562481" w:rsidR="00A07137" w:rsidRDefault="00A07137" w:rsidP="00A071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u w:color="000000"/>
          <w:lang w:val="it-IT"/>
        </w:rPr>
      </w:pPr>
      <w:r>
        <w:rPr>
          <w:rFonts w:cs="Arial Unicode MS"/>
          <w:b/>
          <w:bCs/>
          <w:color w:val="000000"/>
          <w:sz w:val="26"/>
          <w:szCs w:val="26"/>
          <w:u w:val="single" w:color="000000"/>
          <w:lang w:val="it-IT"/>
        </w:rPr>
        <w:t>Anno scolastico 2019/2020</w:t>
      </w:r>
    </w:p>
    <w:p w14:paraId="17E63614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14:paraId="75B56E8F" w14:textId="4A6DCC75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val="single" w:color="000000"/>
        </w:rPr>
        <w:t xml:space="preserve">Programma </w:t>
      </w:r>
      <w:proofErr w:type="gramStart"/>
      <w:r>
        <w:rPr>
          <w:rFonts w:ascii="Times New Roman" w:hAnsi="Times New Roman"/>
          <w:sz w:val="26"/>
          <w:szCs w:val="26"/>
          <w:u w:val="single" w:color="000000"/>
        </w:rPr>
        <w:t>svolto</w:t>
      </w:r>
      <w:r>
        <w:rPr>
          <w:rFonts w:ascii="Times New Roman" w:hAnsi="Times New Roman"/>
          <w:sz w:val="26"/>
          <w:szCs w:val="26"/>
          <w:u w:color="000000"/>
        </w:rPr>
        <w:t xml:space="preserve">  </w:t>
      </w:r>
      <w:r>
        <w:rPr>
          <w:rFonts w:ascii="Times New Roman" w:hAnsi="Times New Roman"/>
          <w:sz w:val="26"/>
          <w:szCs w:val="26"/>
          <w:u w:color="000000"/>
        </w:rPr>
        <w:tab/>
      </w:r>
      <w:proofErr w:type="gramEnd"/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  <w:t xml:space="preserve">classe V sez. C </w:t>
      </w:r>
    </w:p>
    <w:p w14:paraId="4C5F6739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307D88B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>Materia: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 xml:space="preserve"> LINGUA E </w:t>
      </w:r>
      <w:proofErr w:type="gramStart"/>
      <w:r>
        <w:rPr>
          <w:rFonts w:ascii="Times New Roman" w:hAnsi="Times New Roman"/>
          <w:b/>
          <w:bCs/>
          <w:sz w:val="26"/>
          <w:szCs w:val="26"/>
          <w:u w:color="000000"/>
        </w:rPr>
        <w:t>LETTERATURA  ITALIANA</w:t>
      </w:r>
      <w:proofErr w:type="gramEnd"/>
    </w:p>
    <w:p w14:paraId="5F0AF003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41A680AE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 xml:space="preserve">Docente: prof. Augusto 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>SANTELLI</w:t>
      </w:r>
    </w:p>
    <w:p w14:paraId="2BA358AC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14:paraId="3C6FF097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6"/>
          <w:szCs w:val="26"/>
          <w:u w:val="single" w:color="000000"/>
        </w:rPr>
      </w:pPr>
    </w:p>
    <w:p w14:paraId="348D8092" w14:textId="2983B2D2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  <w:r>
        <w:rPr>
          <w:rFonts w:ascii="Times New Roman" w:hAnsi="Times New Roman"/>
          <w:sz w:val="26"/>
          <w:szCs w:val="26"/>
          <w:u w:val="single" w:color="000000"/>
        </w:rPr>
        <w:t>Contenuti disciplinari</w:t>
      </w:r>
    </w:p>
    <w:p w14:paraId="4882D61E" w14:textId="7C5F11C7" w:rsidR="00963250" w:rsidRDefault="00963250"/>
    <w:p w14:paraId="663A01BE" w14:textId="5A61B901" w:rsidR="00A07137" w:rsidRDefault="00A07137"/>
    <w:p w14:paraId="02A05017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/>
          <w:lang w:val="it-IT" w:eastAsia="it-IT"/>
        </w:rPr>
      </w:pPr>
      <w:r w:rsidRPr="00A07137">
        <w:rPr>
          <w:rFonts w:cs="Arial Unicode MS"/>
          <w:u w:val="single"/>
          <w:lang w:val="it-IT" w:eastAsia="it-IT"/>
        </w:rPr>
        <w:t xml:space="preserve">Lezioni in presenza </w:t>
      </w:r>
    </w:p>
    <w:p w14:paraId="5B2D3CF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</w:p>
    <w:p w14:paraId="718811C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Breve ripetizione delle caratteristiche del Neoclassicismo e del Romanticismo italiano ed europeo (argomento già affrontato nel precedente anno scolastico).</w:t>
      </w:r>
    </w:p>
    <w:p w14:paraId="0C1E74BB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Ripetizione della poetica di Ugo Foscolo: analisi dei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>. 1-77, 151-234, 258-</w:t>
      </w:r>
      <w:proofErr w:type="gramStart"/>
      <w:r w:rsidRPr="00A07137">
        <w:rPr>
          <w:rFonts w:cs="Arial Unicode MS"/>
          <w:u w:color="000000"/>
          <w:lang w:val="it-IT" w:eastAsia="it-IT"/>
        </w:rPr>
        <w:t>295  dei</w:t>
      </w:r>
      <w:proofErr w:type="gramEnd"/>
      <w:r w:rsidRPr="00A07137">
        <w:rPr>
          <w:rFonts w:cs="Arial Unicode MS"/>
          <w:u w:color="000000"/>
          <w:lang w:val="it-IT" w:eastAsia="it-IT"/>
        </w:rPr>
        <w:t xml:space="preserve"> </w:t>
      </w:r>
      <w:r w:rsidRPr="00A07137">
        <w:rPr>
          <w:rFonts w:cs="Arial Unicode MS"/>
          <w:i/>
          <w:iCs/>
          <w:u w:color="000000"/>
          <w:lang w:val="it-IT" w:eastAsia="it-IT"/>
        </w:rPr>
        <w:t>Sepolcri</w:t>
      </w:r>
      <w:r w:rsidRPr="00A07137">
        <w:rPr>
          <w:rFonts w:cs="Arial Unicode MS"/>
          <w:u w:color="000000"/>
          <w:lang w:val="it-IT" w:eastAsia="it-IT"/>
        </w:rPr>
        <w:t xml:space="preserve"> e dei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. 31-90 del III inno delle </w:t>
      </w:r>
      <w:r w:rsidRPr="00A07137">
        <w:rPr>
          <w:rFonts w:cs="Arial Unicode MS"/>
          <w:i/>
          <w:iCs/>
          <w:u w:color="000000"/>
          <w:lang w:val="it-IT" w:eastAsia="it-IT"/>
        </w:rPr>
        <w:t>Grazie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0770EC6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Alessandro Manzoni</w:t>
      </w:r>
    </w:p>
    <w:p w14:paraId="1229BCF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i/>
          <w:iCs/>
          <w:u w:color="000000"/>
          <w:lang w:val="it-IT" w:eastAsia="it-IT"/>
        </w:rPr>
        <w:t>In morte di Carlo Imbonati</w:t>
      </w:r>
      <w:r w:rsidRPr="00A07137">
        <w:rPr>
          <w:rFonts w:eastAsia="Times New Roman"/>
          <w:u w:color="000000"/>
          <w:lang w:val="it-IT" w:eastAsia="it-IT"/>
        </w:rPr>
        <w:t xml:space="preserve">, analisi dei </w:t>
      </w:r>
      <w:proofErr w:type="spellStart"/>
      <w:r w:rsidRPr="00A07137">
        <w:rPr>
          <w:rFonts w:eastAsia="Times New Roman"/>
          <w:u w:color="000000"/>
          <w:lang w:val="it-IT" w:eastAsia="it-IT"/>
        </w:rPr>
        <w:t>vv</w:t>
      </w:r>
      <w:proofErr w:type="spellEnd"/>
      <w:r w:rsidRPr="00A07137">
        <w:rPr>
          <w:rFonts w:eastAsia="Times New Roman"/>
          <w:u w:color="000000"/>
          <w:lang w:val="it-IT" w:eastAsia="it-IT"/>
        </w:rPr>
        <w:t>. 207-15.</w:t>
      </w:r>
    </w:p>
    <w:p w14:paraId="6642A37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  <w:t>L</w:t>
      </w:r>
      <w:r w:rsidRPr="00A07137">
        <w:rPr>
          <w:rFonts w:cs="Arial Unicode MS"/>
          <w:u w:color="000000"/>
          <w:lang w:val="it-IT" w:eastAsia="it-IT"/>
        </w:rPr>
        <w:t xml:space="preserve">e lettere a </w:t>
      </w:r>
      <w:proofErr w:type="spellStart"/>
      <w:proofErr w:type="gramStart"/>
      <w:r w:rsidRPr="00A07137">
        <w:rPr>
          <w:rFonts w:cs="Arial Unicode MS"/>
          <w:u w:color="000000"/>
          <w:lang w:val="it-IT" w:eastAsia="it-IT"/>
        </w:rPr>
        <w:t>M.Chauvet</w:t>
      </w:r>
      <w:proofErr w:type="spellEnd"/>
      <w:proofErr w:type="gramEnd"/>
      <w:r w:rsidRPr="00A07137">
        <w:rPr>
          <w:rFonts w:cs="Arial Unicode MS"/>
          <w:u w:color="000000"/>
          <w:lang w:val="it-IT" w:eastAsia="it-IT"/>
        </w:rPr>
        <w:t xml:space="preserve"> e sul Romanticismo.</w:t>
      </w:r>
    </w:p>
    <w:p w14:paraId="25853F3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Inni sacri, </w:t>
      </w:r>
      <w:r w:rsidRPr="00A07137">
        <w:rPr>
          <w:rFonts w:cs="Arial Unicode MS"/>
          <w:i/>
          <w:iCs/>
          <w:u w:color="000000"/>
          <w:lang w:val="it-IT" w:eastAsia="it-IT"/>
        </w:rPr>
        <w:t>La Pentecoste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03D6923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Adelchi, analisi dei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>. 1-54 e103-126 del coro dell’atto IV e dei vv.334-366 dell’atto V.</w:t>
      </w:r>
    </w:p>
    <w:p w14:paraId="59B45080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</w:t>
      </w:r>
      <w:r w:rsidRPr="00A07137">
        <w:rPr>
          <w:rFonts w:cs="Arial Unicode MS"/>
          <w:u w:color="000000"/>
          <w:lang w:val="it-IT" w:eastAsia="it-IT"/>
        </w:rPr>
        <w:t xml:space="preserve">Odi, </w:t>
      </w:r>
      <w:r w:rsidRPr="00A07137">
        <w:rPr>
          <w:rFonts w:cs="Arial Unicode MS"/>
          <w:i/>
          <w:iCs/>
          <w:u w:color="000000"/>
          <w:lang w:val="it-IT" w:eastAsia="it-IT"/>
        </w:rPr>
        <w:t>Il cinque maggio.</w:t>
      </w:r>
    </w:p>
    <w:p w14:paraId="7581166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i/>
          <w:iCs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Ripetizione generale de </w:t>
      </w:r>
      <w:r w:rsidRPr="00A07137">
        <w:rPr>
          <w:rFonts w:cs="Arial Unicode MS"/>
          <w:i/>
          <w:iCs/>
          <w:u w:color="000000"/>
          <w:lang w:val="it-IT" w:eastAsia="it-IT"/>
        </w:rPr>
        <w:t>I Promessi Sposi.</w:t>
      </w:r>
    </w:p>
    <w:p w14:paraId="7444D6A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L'eredità manzoniana nella letteratura tra Ottocento e Novecento. </w:t>
      </w:r>
    </w:p>
    <w:p w14:paraId="0FEB2307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Giacomo Leopardi</w:t>
      </w:r>
    </w:p>
    <w:p w14:paraId="4AAB881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Canti, </w:t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>L’Infinito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31912F0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  </w:t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>Canto notturno di un pastore errante dell’Asia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29C4FFD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i/>
          <w:iCs/>
          <w:u w:color="FF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>L’ultimo canto di Saffo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0598E4E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i/>
          <w:iCs/>
          <w:u w:color="000000"/>
          <w:lang w:val="it-IT" w:eastAsia="it-IT"/>
        </w:rPr>
      </w:pPr>
      <w:r w:rsidRPr="00A07137">
        <w:rPr>
          <w:rFonts w:eastAsia="Times New Roman"/>
          <w:i/>
          <w:iCs/>
          <w:u w:color="FF0000"/>
          <w:lang w:val="it-IT" w:eastAsia="it-IT"/>
        </w:rPr>
        <w:tab/>
      </w:r>
      <w:r w:rsidRPr="00A07137">
        <w:rPr>
          <w:rFonts w:eastAsia="Times New Roman"/>
          <w:i/>
          <w:iCs/>
          <w:u w:color="FF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A </w:t>
      </w:r>
      <w:proofErr w:type="gramStart"/>
      <w:r w:rsidRPr="00A07137">
        <w:rPr>
          <w:rFonts w:cs="Arial Unicode MS"/>
          <w:i/>
          <w:iCs/>
          <w:u w:color="000000"/>
          <w:lang w:val="it-IT" w:eastAsia="it-IT"/>
        </w:rPr>
        <w:t>se</w:t>
      </w:r>
      <w:proofErr w:type="gramEnd"/>
      <w:r w:rsidRPr="00A07137">
        <w:rPr>
          <w:rFonts w:cs="Arial Unicode MS"/>
          <w:i/>
          <w:iCs/>
          <w:u w:color="000000"/>
          <w:lang w:val="it-IT" w:eastAsia="it-IT"/>
        </w:rPr>
        <w:t xml:space="preserve"> stesso;</w:t>
      </w:r>
    </w:p>
    <w:p w14:paraId="55934CE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           </w:t>
      </w:r>
      <w:r w:rsidRPr="00A07137">
        <w:rPr>
          <w:rFonts w:cs="Arial Unicode MS"/>
          <w:i/>
          <w:iCs/>
          <w:u w:color="000000"/>
          <w:lang w:val="it-IT" w:eastAsia="it-IT"/>
        </w:rPr>
        <w:t>La ginestra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0EFA674E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  </w:t>
      </w:r>
      <w:r w:rsidRPr="00A07137">
        <w:rPr>
          <w:rFonts w:cs="Arial Unicode MS"/>
          <w:u w:color="000000"/>
          <w:lang w:val="it-IT" w:eastAsia="it-IT"/>
        </w:rPr>
        <w:t xml:space="preserve">Operette morali, </w:t>
      </w:r>
      <w:r w:rsidRPr="00A07137">
        <w:rPr>
          <w:rFonts w:cs="Arial Unicode MS"/>
          <w:i/>
          <w:iCs/>
          <w:u w:color="000000"/>
          <w:lang w:val="it-IT" w:eastAsia="it-IT"/>
        </w:rPr>
        <w:t>Dialogo della Natura e di un Islandese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3759DAF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  <w:t xml:space="preserve">      </w:t>
      </w:r>
      <w:r w:rsidRPr="00A07137">
        <w:rPr>
          <w:rFonts w:cs="Arial Unicode MS"/>
          <w:i/>
          <w:iCs/>
          <w:u w:color="000000"/>
          <w:lang w:val="it-IT" w:eastAsia="it-IT"/>
        </w:rPr>
        <w:t>Dialogo di Torquato Tasso e del suo genio familiare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0D317E4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Arial Unicode MS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  <w:t xml:space="preserve">     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Dialogo di Federico </w:t>
      </w:r>
      <w:proofErr w:type="spellStart"/>
      <w:r w:rsidRPr="00A07137">
        <w:rPr>
          <w:rFonts w:cs="Arial Unicode MS"/>
          <w:i/>
          <w:iCs/>
          <w:u w:color="000000"/>
          <w:lang w:val="it-IT" w:eastAsia="it-IT"/>
        </w:rPr>
        <w:t>Ruysch</w:t>
      </w:r>
      <w:proofErr w:type="spellEnd"/>
      <w:r w:rsidRPr="00A07137">
        <w:rPr>
          <w:rFonts w:cs="Arial Unicode MS"/>
          <w:i/>
          <w:iCs/>
          <w:u w:color="000000"/>
          <w:lang w:val="it-IT" w:eastAsia="it-IT"/>
        </w:rPr>
        <w:t xml:space="preserve"> e delle sue mummie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3EC6807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i/>
          <w:iCs/>
          <w:u w:color="000000"/>
          <w:lang w:val="it-IT" w:eastAsia="it-IT"/>
        </w:rPr>
        <w:lastRenderedPageBreak/>
        <w:t xml:space="preserve">                                          Dialogo di Tristano e di un amico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603B868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La letteratura italiana ed europea del Secondo Ottocento. I generi letterari.</w:t>
      </w:r>
    </w:p>
    <w:p w14:paraId="66A4204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La lingua dell’Italia unita.</w:t>
      </w:r>
    </w:p>
    <w:p w14:paraId="4177826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Giosue Carducci</w:t>
      </w:r>
    </w:p>
    <w:p w14:paraId="20D2D39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Odi barbare, </w:t>
      </w:r>
      <w:r w:rsidRPr="00A07137">
        <w:rPr>
          <w:rFonts w:cs="Arial Unicode MS"/>
          <w:i/>
          <w:iCs/>
          <w:u w:color="000000"/>
          <w:lang w:val="it-IT" w:eastAsia="it-IT"/>
        </w:rPr>
        <w:t>Dinanzi alle terme di Caracalla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530BC20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 </w:t>
      </w:r>
      <w:r w:rsidRPr="00A07137">
        <w:rPr>
          <w:rFonts w:cs="Arial Unicode MS"/>
          <w:i/>
          <w:iCs/>
          <w:u w:color="000000"/>
          <w:lang w:val="it-IT" w:eastAsia="it-IT"/>
        </w:rPr>
        <w:t>Nevicata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051EC07D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I poeti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maledetti </w:t>
      </w:r>
      <w:r w:rsidRPr="00A07137">
        <w:rPr>
          <w:rFonts w:cs="Arial Unicode MS"/>
          <w:u w:color="000000"/>
          <w:lang w:val="it-IT" w:eastAsia="it-IT"/>
        </w:rPr>
        <w:t>e la Scapigliatura.</w:t>
      </w:r>
    </w:p>
    <w:p w14:paraId="07CB354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C. Baudelaire, I fiori del male, </w:t>
      </w:r>
      <w:r w:rsidRPr="00A07137">
        <w:rPr>
          <w:rFonts w:cs="Arial Unicode MS"/>
          <w:i/>
          <w:iCs/>
          <w:u w:color="000000"/>
          <w:lang w:val="it-IT" w:eastAsia="it-IT"/>
        </w:rPr>
        <w:t>Corrispondenze</w:t>
      </w:r>
      <w:r w:rsidRPr="00A07137">
        <w:rPr>
          <w:rFonts w:cs="Arial Unicode MS"/>
          <w:u w:color="000000"/>
          <w:lang w:val="it-IT" w:eastAsia="it-IT"/>
        </w:rPr>
        <w:t xml:space="preserve"> (in traduzione contrastiva).</w:t>
      </w:r>
    </w:p>
    <w:p w14:paraId="19C6E12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i/>
          <w:iCs/>
          <w:u w:color="000000"/>
          <w:lang w:val="it-IT" w:eastAsia="it-IT"/>
        </w:rPr>
        <w:t xml:space="preserve">            </w:t>
      </w:r>
      <w:r w:rsidRPr="00A07137">
        <w:rPr>
          <w:rFonts w:cs="Arial Unicode MS"/>
          <w:u w:color="000000"/>
          <w:lang w:val="it-IT" w:eastAsia="it-IT"/>
        </w:rPr>
        <w:t xml:space="preserve">E. Praga, Penombre, </w:t>
      </w:r>
      <w:r w:rsidRPr="00A07137">
        <w:rPr>
          <w:rFonts w:cs="Arial Unicode MS"/>
          <w:i/>
          <w:iCs/>
          <w:u w:color="000000"/>
          <w:lang w:val="it-IT" w:eastAsia="it-IT"/>
        </w:rPr>
        <w:t>Preludio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7DB81CC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Narrativa tra Ottocento e Novecento in Europa e in Italia.</w:t>
      </w:r>
    </w:p>
    <w:p w14:paraId="1B361F4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Il teatro in Europa e in Italia tra Ottocento e Novecento. Il melodramma.</w:t>
      </w:r>
    </w:p>
    <w:p w14:paraId="065A6D77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La letteratura post-unitaria: Collodi, De Amicis, </w:t>
      </w:r>
      <w:proofErr w:type="spellStart"/>
      <w:r w:rsidRPr="00A07137">
        <w:rPr>
          <w:rFonts w:cs="Arial Unicode MS"/>
          <w:u w:color="000000"/>
          <w:lang w:val="it-IT" w:eastAsia="it-IT"/>
        </w:rPr>
        <w:t>Salgàri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 e Fogazzaro. </w:t>
      </w:r>
    </w:p>
    <w:p w14:paraId="5626281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Introduzione al Naturalismo e al Verismo: Zola, Capuana e De Roberto.</w:t>
      </w:r>
    </w:p>
    <w:p w14:paraId="10DC4370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Giovanni Verga</w:t>
      </w:r>
    </w:p>
    <w:p w14:paraId="6D13CDB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 </w:t>
      </w:r>
      <w:r w:rsidRPr="00A07137">
        <w:rPr>
          <w:rFonts w:cs="Arial Unicode MS"/>
          <w:u w:color="000000"/>
          <w:lang w:val="it-IT" w:eastAsia="it-IT"/>
        </w:rPr>
        <w:t xml:space="preserve">I Malavoglia, prefazione e </w:t>
      </w:r>
      <w:proofErr w:type="spellStart"/>
      <w:r w:rsidRPr="00A07137">
        <w:rPr>
          <w:rFonts w:cs="Arial Unicode MS"/>
          <w:u w:color="000000"/>
          <w:lang w:val="it-IT" w:eastAsia="it-IT"/>
        </w:rPr>
        <w:t>capp</w:t>
      </w:r>
      <w:proofErr w:type="spellEnd"/>
      <w:r w:rsidRPr="00A07137">
        <w:rPr>
          <w:rFonts w:cs="Arial Unicode MS"/>
          <w:u w:color="000000"/>
          <w:lang w:val="it-IT" w:eastAsia="it-IT"/>
        </w:rPr>
        <w:t>. I, III e IV.</w:t>
      </w:r>
    </w:p>
    <w:p w14:paraId="2BC6ED5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Mastro-don Gesualdo, p. IV, cap. V.</w:t>
      </w:r>
    </w:p>
    <w:p w14:paraId="098D28E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 xml:space="preserve">              Vita dei campi, </w:t>
      </w:r>
      <w:r w:rsidRPr="00A07137">
        <w:rPr>
          <w:rFonts w:eastAsia="Times New Roman"/>
          <w:i/>
          <w:iCs/>
          <w:u w:color="000000"/>
          <w:lang w:val="it-IT" w:eastAsia="it-IT"/>
        </w:rPr>
        <w:t>Rosso Malpelo</w:t>
      </w:r>
      <w:r w:rsidRPr="00A07137">
        <w:rPr>
          <w:rFonts w:eastAsia="Times New Roman"/>
          <w:u w:color="000000"/>
          <w:lang w:val="it-IT" w:eastAsia="it-IT"/>
        </w:rPr>
        <w:t>;</w:t>
      </w:r>
    </w:p>
    <w:p w14:paraId="07672C7E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 xml:space="preserve">                                       </w:t>
      </w:r>
      <w:r w:rsidRPr="00A07137">
        <w:rPr>
          <w:rFonts w:eastAsia="Times New Roman"/>
          <w:i/>
          <w:iCs/>
          <w:u w:color="000000"/>
          <w:lang w:val="it-IT" w:eastAsia="it-IT"/>
        </w:rPr>
        <w:t>Cavalleria rusticana</w:t>
      </w:r>
      <w:r w:rsidRPr="00A07137">
        <w:rPr>
          <w:rFonts w:eastAsia="Times New Roman"/>
          <w:u w:color="000000"/>
          <w:lang w:val="it-IT" w:eastAsia="it-IT"/>
        </w:rPr>
        <w:t>.</w:t>
      </w:r>
      <w:r w:rsidRPr="00A07137">
        <w:rPr>
          <w:rFonts w:eastAsia="Times New Roman"/>
          <w:u w:color="000000"/>
          <w:lang w:val="it-IT" w:eastAsia="it-IT"/>
        </w:rPr>
        <w:tab/>
        <w:t xml:space="preserve">  </w:t>
      </w:r>
    </w:p>
    <w:p w14:paraId="1C2299F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 xml:space="preserve">               Novelle rusticane, </w:t>
      </w:r>
      <w:r w:rsidRPr="00A07137">
        <w:rPr>
          <w:rFonts w:cs="Arial Unicode MS"/>
          <w:i/>
          <w:iCs/>
          <w:u w:color="000000"/>
          <w:lang w:val="it-IT" w:eastAsia="it-IT"/>
        </w:rPr>
        <w:t>La roba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767886EB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La letteratura italiana ed europea del Novecento</w:t>
      </w:r>
    </w:p>
    <w:p w14:paraId="08DCD37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Giovanni Pascoli</w:t>
      </w:r>
    </w:p>
    <w:p w14:paraId="1AA8697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</w:t>
      </w:r>
      <w:proofErr w:type="spellStart"/>
      <w:proofErr w:type="gramStart"/>
      <w:r w:rsidRPr="00A07137">
        <w:rPr>
          <w:rFonts w:cs="Arial Unicode MS"/>
          <w:u w:color="000000"/>
          <w:lang w:val="it-IT" w:eastAsia="it-IT"/>
        </w:rPr>
        <w:t>Myricae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,  </w:t>
      </w:r>
      <w:r w:rsidRPr="00A07137">
        <w:rPr>
          <w:rFonts w:cs="Arial Unicode MS"/>
          <w:i/>
          <w:iCs/>
          <w:u w:color="000000"/>
          <w:lang w:val="it-IT" w:eastAsia="it-IT"/>
        </w:rPr>
        <w:t>Patria</w:t>
      </w:r>
      <w:proofErr w:type="gramEnd"/>
      <w:r w:rsidRPr="00A07137">
        <w:rPr>
          <w:rFonts w:cs="Arial Unicode MS"/>
          <w:u w:color="000000"/>
          <w:lang w:val="it-IT" w:eastAsia="it-IT"/>
        </w:rPr>
        <w:t>;</w:t>
      </w:r>
    </w:p>
    <w:p w14:paraId="49E21A9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           </w:t>
      </w:r>
      <w:r w:rsidRPr="00A07137">
        <w:rPr>
          <w:rFonts w:cs="Arial Unicode MS"/>
          <w:i/>
          <w:iCs/>
          <w:u w:color="000000"/>
          <w:lang w:val="it-IT" w:eastAsia="it-IT"/>
        </w:rPr>
        <w:t>L’</w:t>
      </w:r>
      <w:proofErr w:type="spellStart"/>
      <w:r w:rsidRPr="00A07137">
        <w:rPr>
          <w:rFonts w:cs="Arial Unicode MS"/>
          <w:i/>
          <w:iCs/>
          <w:u w:color="000000"/>
          <w:lang w:val="it-IT" w:eastAsia="it-IT"/>
        </w:rPr>
        <w:t>assiuolo</w:t>
      </w:r>
      <w:proofErr w:type="spellEnd"/>
      <w:r w:rsidRPr="00A07137">
        <w:rPr>
          <w:rFonts w:cs="Arial Unicode MS"/>
          <w:u w:color="000000"/>
          <w:lang w:val="it-IT" w:eastAsia="it-IT"/>
        </w:rPr>
        <w:t>;</w:t>
      </w:r>
    </w:p>
    <w:p w14:paraId="0224284C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       </w:t>
      </w:r>
      <w:proofErr w:type="spellStart"/>
      <w:r w:rsidRPr="00A07137">
        <w:rPr>
          <w:rFonts w:cs="Arial Unicode MS"/>
          <w:i/>
          <w:iCs/>
          <w:u w:color="000000"/>
          <w:lang w:val="it-IT" w:eastAsia="it-IT"/>
        </w:rPr>
        <w:t>Lavandare</w:t>
      </w:r>
      <w:proofErr w:type="spellEnd"/>
      <w:r w:rsidRPr="00A07137">
        <w:rPr>
          <w:rFonts w:cs="Arial Unicode MS"/>
          <w:i/>
          <w:iCs/>
          <w:u w:color="000000"/>
          <w:lang w:val="it-IT" w:eastAsia="it-IT"/>
        </w:rPr>
        <w:t>;</w:t>
      </w:r>
    </w:p>
    <w:p w14:paraId="402A999E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          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X </w:t>
      </w:r>
      <w:proofErr w:type="gramStart"/>
      <w:r w:rsidRPr="00A07137">
        <w:rPr>
          <w:rFonts w:cs="Arial Unicode MS"/>
          <w:i/>
          <w:iCs/>
          <w:u w:color="000000"/>
          <w:lang w:val="it-IT" w:eastAsia="it-IT"/>
        </w:rPr>
        <w:t>Agosto</w:t>
      </w:r>
      <w:proofErr w:type="gramEnd"/>
      <w:r w:rsidRPr="00A07137">
        <w:rPr>
          <w:rFonts w:cs="Arial Unicode MS"/>
          <w:u w:color="000000"/>
          <w:lang w:val="it-IT" w:eastAsia="it-IT"/>
        </w:rPr>
        <w:t>;</w:t>
      </w:r>
    </w:p>
    <w:p w14:paraId="3D540A1C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       Il tuono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5C14982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i/>
          <w:iCs/>
          <w:u w:color="FF0000"/>
          <w:lang w:val="it-IT" w:eastAsia="it-IT"/>
        </w:rPr>
        <w:t xml:space="preserve">          </w:t>
      </w:r>
      <w:r w:rsidRPr="00A07137">
        <w:rPr>
          <w:rFonts w:cs="Arial Unicode MS"/>
          <w:u w:color="FF0000"/>
          <w:lang w:val="it-IT" w:eastAsia="it-IT"/>
        </w:rPr>
        <w:t xml:space="preserve">        </w:t>
      </w:r>
      <w:r w:rsidRPr="00A07137">
        <w:rPr>
          <w:rFonts w:cs="Arial Unicode MS"/>
          <w:u w:color="000000"/>
          <w:lang w:val="it-IT" w:eastAsia="it-IT"/>
        </w:rPr>
        <w:t xml:space="preserve">Canti di Castelvecchio, </w:t>
      </w:r>
      <w:r w:rsidRPr="00A07137">
        <w:rPr>
          <w:rFonts w:cs="Arial Unicode MS"/>
          <w:i/>
          <w:iCs/>
          <w:u w:color="000000"/>
          <w:lang w:val="it-IT" w:eastAsia="it-IT"/>
        </w:rPr>
        <w:t>Nebbia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1D1D2087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FF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  <w:t xml:space="preserve">         </w:t>
      </w: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  <w:t xml:space="preserve">         </w:t>
      </w:r>
      <w:r w:rsidRPr="00A07137">
        <w:rPr>
          <w:rFonts w:cs="Arial Unicode MS"/>
          <w:i/>
          <w:iCs/>
          <w:u w:color="000000"/>
          <w:lang w:val="it-IT" w:eastAsia="it-IT"/>
        </w:rPr>
        <w:t>Digitale purpurea</w:t>
      </w:r>
      <w:r w:rsidRPr="00A07137">
        <w:rPr>
          <w:rFonts w:cs="Arial Unicode MS"/>
          <w:u w:color="000000"/>
          <w:lang w:val="it-IT" w:eastAsia="it-IT"/>
        </w:rPr>
        <w:t>;</w:t>
      </w:r>
      <w:r w:rsidRPr="00A07137">
        <w:rPr>
          <w:rFonts w:cs="Arial Unicode MS"/>
          <w:u w:color="FF0000"/>
          <w:lang w:val="it-IT" w:eastAsia="it-IT"/>
        </w:rPr>
        <w:t xml:space="preserve">                 </w:t>
      </w:r>
    </w:p>
    <w:p w14:paraId="01759C2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ab/>
      </w:r>
      <w:r w:rsidRPr="00A07137">
        <w:rPr>
          <w:rFonts w:cs="Arial Unicode MS"/>
          <w:u w:color="FF0000"/>
          <w:lang w:val="it-IT" w:eastAsia="it-IT"/>
        </w:rPr>
        <w:tab/>
        <w:t xml:space="preserve">          </w:t>
      </w:r>
      <w:r w:rsidRPr="00A07137">
        <w:rPr>
          <w:rFonts w:cs="Arial Unicode MS"/>
          <w:u w:color="FF0000"/>
          <w:lang w:val="it-IT" w:eastAsia="it-IT"/>
        </w:rPr>
        <w:tab/>
      </w:r>
      <w:r w:rsidRPr="00A07137">
        <w:rPr>
          <w:rFonts w:cs="Arial Unicode MS"/>
          <w:u w:color="FF0000"/>
          <w:lang w:val="it-IT" w:eastAsia="it-IT"/>
        </w:rPr>
        <w:tab/>
        <w:t xml:space="preserve">         </w:t>
      </w:r>
      <w:r w:rsidRPr="00A07137">
        <w:rPr>
          <w:rFonts w:cs="Arial Unicode MS"/>
          <w:i/>
          <w:iCs/>
          <w:u w:color="000000"/>
          <w:lang w:val="it-IT" w:eastAsia="it-IT"/>
        </w:rPr>
        <w:t>Il gelsomino notturno.</w:t>
      </w:r>
    </w:p>
    <w:p w14:paraId="17F47E7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Poemetti, </w:t>
      </w:r>
      <w:proofErr w:type="spellStart"/>
      <w:r w:rsidRPr="00A07137">
        <w:rPr>
          <w:rFonts w:cs="Arial Unicode MS"/>
          <w:i/>
          <w:iCs/>
          <w:u w:color="000000"/>
          <w:lang w:val="it-IT" w:eastAsia="it-IT"/>
        </w:rPr>
        <w:t>Italy</w:t>
      </w:r>
      <w:proofErr w:type="spellEnd"/>
      <w:r w:rsidRPr="00A07137">
        <w:rPr>
          <w:rFonts w:cs="Arial Unicode MS"/>
          <w:u w:color="000000"/>
          <w:lang w:val="it-IT" w:eastAsia="it-IT"/>
        </w:rPr>
        <w:t>, brani scelti presenti nel testo.</w:t>
      </w:r>
    </w:p>
    <w:p w14:paraId="19A3EC67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  Il fanciullino, brano sul libro di testo.</w:t>
      </w:r>
    </w:p>
    <w:p w14:paraId="40B0FC9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Gabriele D’Annunzio</w:t>
      </w:r>
    </w:p>
    <w:p w14:paraId="60D7859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Il piacere, cap. I.</w:t>
      </w:r>
    </w:p>
    <w:p w14:paraId="472CA15C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      </w:t>
      </w:r>
      <w:r w:rsidRPr="00A07137">
        <w:rPr>
          <w:rFonts w:cs="Arial Unicode MS"/>
          <w:u w:color="000000"/>
          <w:lang w:val="it-IT" w:eastAsia="it-IT"/>
        </w:rPr>
        <w:t xml:space="preserve">Laudi, </w:t>
      </w:r>
      <w:r w:rsidRPr="00A07137">
        <w:rPr>
          <w:rFonts w:cs="Arial Unicode MS"/>
          <w:i/>
          <w:iCs/>
          <w:u w:color="000000"/>
          <w:lang w:val="it-IT" w:eastAsia="it-IT"/>
        </w:rPr>
        <w:t>Alcyone</w:t>
      </w:r>
      <w:r w:rsidRPr="00A07137">
        <w:rPr>
          <w:rFonts w:cs="Arial Unicode MS"/>
          <w:u w:color="000000"/>
          <w:lang w:val="it-IT" w:eastAsia="it-IT"/>
        </w:rPr>
        <w:t xml:space="preserve">, </w:t>
      </w:r>
      <w:r w:rsidRPr="00A07137">
        <w:rPr>
          <w:rFonts w:cs="Arial Unicode MS"/>
          <w:i/>
          <w:iCs/>
          <w:u w:color="000000"/>
          <w:lang w:val="it-IT" w:eastAsia="it-IT"/>
        </w:rPr>
        <w:t>La sera fiesolana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1637266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124"/>
        <w:jc w:val="both"/>
        <w:rPr>
          <w:rFonts w:eastAsia="Times New Roman"/>
          <w:i/>
          <w:iCs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lastRenderedPageBreak/>
        <w:t xml:space="preserve">        </w:t>
      </w:r>
      <w:r w:rsidRPr="00A07137">
        <w:rPr>
          <w:rFonts w:cs="Arial Unicode MS"/>
          <w:i/>
          <w:iCs/>
          <w:u w:color="000000"/>
          <w:lang w:val="it-IT" w:eastAsia="it-IT"/>
        </w:rPr>
        <w:t>La pioggia nel pineto</w:t>
      </w:r>
      <w:r w:rsidRPr="00A07137">
        <w:rPr>
          <w:rFonts w:cs="Arial Unicode MS"/>
          <w:u w:color="000000"/>
          <w:lang w:val="it-IT" w:eastAsia="it-IT"/>
        </w:rPr>
        <w:t>;</w:t>
      </w:r>
    </w:p>
    <w:p w14:paraId="5CC9316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i/>
          <w:iCs/>
          <w:u w:color="000000"/>
          <w:lang w:val="it-IT" w:eastAsia="it-IT"/>
        </w:rPr>
        <w:t xml:space="preserve">                                           I pastori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2D79438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</w:t>
      </w:r>
      <w:r w:rsidRPr="00A07137">
        <w:rPr>
          <w:rFonts w:cs="Arial Unicode MS"/>
          <w:u w:color="FF0000"/>
          <w:lang w:val="it-IT" w:eastAsia="it-IT"/>
        </w:rPr>
        <w:tab/>
        <w:t xml:space="preserve">     La "fase notturna".</w:t>
      </w:r>
    </w:p>
    <w:p w14:paraId="201FE58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</w:p>
    <w:p w14:paraId="02B596A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 w:color="000000"/>
          <w:lang w:val="it-IT" w:eastAsia="it-IT"/>
        </w:rPr>
      </w:pPr>
      <w:r w:rsidRPr="00A07137">
        <w:rPr>
          <w:rFonts w:cs="Arial Unicode MS"/>
          <w:u w:val="single" w:color="000000"/>
          <w:lang w:val="it-IT" w:eastAsia="it-IT"/>
        </w:rPr>
        <w:t>Lezioni a distanza</w:t>
      </w:r>
    </w:p>
    <w:p w14:paraId="0B61755D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 w:color="000000"/>
          <w:lang w:val="it-IT" w:eastAsia="it-IT"/>
        </w:rPr>
      </w:pPr>
    </w:p>
    <w:p w14:paraId="34E02B7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Il Decadentismo italiano ed europeo. L'"inconscio" e le arti. Il romanzo del Primo Novecento.</w:t>
      </w:r>
    </w:p>
    <w:p w14:paraId="16EFFA9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 Crepuscolari</w:t>
      </w:r>
    </w:p>
    <w:p w14:paraId="0F6D4E4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S. Corazzini, Piccolo libro inutile, </w:t>
      </w:r>
      <w:r w:rsidRPr="00A07137">
        <w:rPr>
          <w:rFonts w:cs="Arial Unicode MS"/>
          <w:i/>
          <w:iCs/>
          <w:u w:color="000000"/>
          <w:lang w:val="it-IT" w:eastAsia="it-IT"/>
        </w:rPr>
        <w:t>Desolazione del povero poeta sentimentale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6F61E78E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 G. Gozzano e le “buone cose di pessimo gusto” </w:t>
      </w:r>
    </w:p>
    <w:p w14:paraId="19FD134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</w:r>
      <w:r w:rsidRPr="00A07137">
        <w:rPr>
          <w:rFonts w:eastAsia="Times New Roman"/>
          <w:u w:color="000000"/>
          <w:lang w:val="it-IT" w:eastAsia="it-IT"/>
        </w:rPr>
        <w:tab/>
        <w:t xml:space="preserve">  </w:t>
      </w:r>
      <w:r w:rsidRPr="00A07137">
        <w:rPr>
          <w:rFonts w:cs="Arial Unicode MS"/>
          <w:u w:color="000000"/>
          <w:lang w:val="it-IT" w:eastAsia="it-IT"/>
        </w:rPr>
        <w:t xml:space="preserve">I colloqui,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L’amica di nonna Speranza </w:t>
      </w:r>
      <w:r w:rsidRPr="00A07137">
        <w:rPr>
          <w:rFonts w:cs="Arial Unicode MS"/>
          <w:u w:color="000000"/>
          <w:lang w:val="it-IT" w:eastAsia="it-IT"/>
        </w:rPr>
        <w:t>(I strofa).</w:t>
      </w:r>
    </w:p>
    <w:p w14:paraId="1CD9878D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  <w:t xml:space="preserve">       </w:t>
      </w:r>
      <w:r w:rsidRPr="00A07137">
        <w:rPr>
          <w:rFonts w:cs="Arial Unicode MS"/>
          <w:u w:color="000000"/>
          <w:lang w:val="it-IT" w:eastAsia="it-IT"/>
        </w:rPr>
        <w:t xml:space="preserve">M. Moretti, Il giardino dei frutti, </w:t>
      </w:r>
      <w:r w:rsidRPr="00A07137">
        <w:rPr>
          <w:rFonts w:cs="Arial Unicode MS"/>
          <w:i/>
          <w:iCs/>
          <w:u w:color="000000"/>
          <w:lang w:val="it-IT" w:eastAsia="it-IT"/>
        </w:rPr>
        <w:t>Signora Rima</w:t>
      </w:r>
      <w:r w:rsidRPr="00A07137">
        <w:rPr>
          <w:rFonts w:cs="Arial Unicode MS"/>
          <w:u w:color="000000"/>
          <w:lang w:val="it-IT" w:eastAsia="it-IT"/>
        </w:rPr>
        <w:t xml:space="preserve"> (confrontata con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Le rime </w:t>
      </w:r>
      <w:r w:rsidRPr="00A07137">
        <w:rPr>
          <w:rFonts w:cs="Arial Unicode MS"/>
          <w:u w:color="000000"/>
          <w:lang w:val="it-IT" w:eastAsia="it-IT"/>
        </w:rPr>
        <w:t xml:space="preserve">da Satura </w:t>
      </w:r>
      <w:proofErr w:type="gramStart"/>
      <w:r w:rsidRPr="00A07137">
        <w:rPr>
          <w:rFonts w:cs="Arial Unicode MS"/>
          <w:u w:color="000000"/>
          <w:lang w:val="it-IT" w:eastAsia="it-IT"/>
        </w:rPr>
        <w:t xml:space="preserve">di  </w:t>
      </w:r>
      <w:r w:rsidRPr="00A07137">
        <w:rPr>
          <w:rFonts w:cs="Arial Unicode MS"/>
          <w:u w:color="000000"/>
          <w:lang w:val="it-IT" w:eastAsia="it-IT"/>
        </w:rPr>
        <w:tab/>
      </w:r>
      <w:proofErr w:type="gramEnd"/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</w:r>
      <w:r w:rsidRPr="00A07137">
        <w:rPr>
          <w:rFonts w:cs="Arial Unicode MS"/>
          <w:u w:color="000000"/>
          <w:lang w:val="it-IT" w:eastAsia="it-IT"/>
        </w:rPr>
        <w:tab/>
        <w:t>E. Montale).</w:t>
      </w:r>
    </w:p>
    <w:p w14:paraId="6031F04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Il Futurismo italiano ed europeo</w:t>
      </w:r>
    </w:p>
    <w:p w14:paraId="76DAEB1D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F. T. Marinetti, 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Manifesto </w:t>
      </w:r>
      <w:proofErr w:type="gramStart"/>
      <w:r w:rsidRPr="00A07137">
        <w:rPr>
          <w:rFonts w:cs="Arial Unicode MS"/>
          <w:i/>
          <w:iCs/>
          <w:u w:color="000000"/>
          <w:lang w:val="it-IT" w:eastAsia="it-IT"/>
        </w:rPr>
        <w:t>del  futurismo</w:t>
      </w:r>
      <w:proofErr w:type="gramEnd"/>
      <w:r w:rsidRPr="00A07137">
        <w:rPr>
          <w:rFonts w:cs="Arial Unicode MS"/>
          <w:i/>
          <w:iCs/>
          <w:u w:color="000000"/>
          <w:lang w:val="it-IT" w:eastAsia="it-IT"/>
        </w:rPr>
        <w:t xml:space="preserve"> </w:t>
      </w:r>
      <w:r w:rsidRPr="00A07137">
        <w:rPr>
          <w:rFonts w:cs="Arial Unicode MS"/>
          <w:u w:color="000000"/>
          <w:lang w:val="it-IT" w:eastAsia="it-IT"/>
        </w:rPr>
        <w:t xml:space="preserve">e parti del </w:t>
      </w:r>
      <w:r w:rsidRPr="00A07137">
        <w:rPr>
          <w:rFonts w:cs="Arial Unicode MS"/>
          <w:i/>
          <w:iCs/>
          <w:u w:color="000000"/>
          <w:lang w:val="it-IT" w:eastAsia="it-IT"/>
        </w:rPr>
        <w:t>Manifesto tecnico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477AC14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    A. Palazzeschi, L’incendiario, </w:t>
      </w:r>
      <w:r w:rsidRPr="00A07137">
        <w:rPr>
          <w:rFonts w:cs="Arial Unicode MS"/>
          <w:i/>
          <w:iCs/>
          <w:u w:color="000000"/>
          <w:lang w:val="it-IT" w:eastAsia="it-IT"/>
        </w:rPr>
        <w:t>Lasciatemi divertire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4B54AF0F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  <w:t xml:space="preserve">     </w:t>
      </w:r>
      <w:r w:rsidRPr="00A07137">
        <w:rPr>
          <w:rFonts w:cs="Arial Unicode MS"/>
          <w:u w:color="000000"/>
          <w:lang w:val="it-IT" w:eastAsia="it-IT"/>
        </w:rPr>
        <w:t xml:space="preserve">C. Govoni, Rarefazioni e parole in </w:t>
      </w:r>
      <w:proofErr w:type="spellStart"/>
      <w:r w:rsidRPr="00A07137">
        <w:rPr>
          <w:rFonts w:cs="Arial Unicode MS"/>
          <w:u w:color="000000"/>
          <w:lang w:val="it-IT" w:eastAsia="it-IT"/>
        </w:rPr>
        <w:t>liberta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̀, </w:t>
      </w:r>
      <w:r w:rsidRPr="00A07137">
        <w:rPr>
          <w:rFonts w:cs="Arial Unicode MS"/>
          <w:i/>
          <w:iCs/>
          <w:u w:color="000000"/>
          <w:lang w:val="it-IT" w:eastAsia="it-IT"/>
        </w:rPr>
        <w:t>Il Palombaro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0ACCA12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Le riviste del Novecento e i </w:t>
      </w:r>
      <w:r w:rsidRPr="00A07137">
        <w:rPr>
          <w:rFonts w:cs="Arial Unicode MS"/>
          <w:i/>
          <w:iCs/>
          <w:u w:color="000000"/>
          <w:lang w:val="it-IT" w:eastAsia="it-IT"/>
        </w:rPr>
        <w:t>vociani.</w:t>
      </w:r>
    </w:p>
    <w:p w14:paraId="674E17D2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Il teatro tra Ottocento e Novecento. Le avanguardie e il “teatro dell’assurdo”.</w:t>
      </w:r>
    </w:p>
    <w:p w14:paraId="39F4D34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Luigi Pirandello</w:t>
      </w:r>
    </w:p>
    <w:p w14:paraId="0059BAD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FF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L’umorismo [brano sul libro di testo].</w:t>
      </w:r>
      <w:r w:rsidRPr="00A07137">
        <w:rPr>
          <w:rFonts w:cs="Arial Unicode MS"/>
          <w:u w:color="FF0000"/>
          <w:lang w:val="it-IT" w:eastAsia="it-IT"/>
        </w:rPr>
        <w:t xml:space="preserve"> </w:t>
      </w:r>
    </w:p>
    <w:p w14:paraId="0D61632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Novelle per un anno, </w:t>
      </w:r>
      <w:proofErr w:type="spellStart"/>
      <w:r w:rsidRPr="00A07137">
        <w:rPr>
          <w:rFonts w:cs="Arial Unicode MS"/>
          <w:i/>
          <w:iCs/>
          <w:u w:color="FF0000"/>
          <w:lang w:val="it-IT" w:eastAsia="it-IT"/>
        </w:rPr>
        <w:t>Ciaula</w:t>
      </w:r>
      <w:proofErr w:type="spellEnd"/>
      <w:r w:rsidRPr="00A07137">
        <w:rPr>
          <w:rFonts w:cs="Arial Unicode MS"/>
          <w:i/>
          <w:iCs/>
          <w:u w:color="FF0000"/>
          <w:lang w:val="it-IT" w:eastAsia="it-IT"/>
        </w:rPr>
        <w:t xml:space="preserve"> scopre la luna</w:t>
      </w:r>
      <w:r w:rsidRPr="00A07137">
        <w:rPr>
          <w:rFonts w:cs="Arial Unicode MS"/>
          <w:u w:color="000000"/>
          <w:lang w:val="it-IT" w:eastAsia="it-IT"/>
        </w:rPr>
        <w:t xml:space="preserve">.      </w:t>
      </w:r>
    </w:p>
    <w:p w14:paraId="6C24DC7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FF0000"/>
          <w:lang w:val="it-IT" w:eastAsia="it-IT"/>
        </w:rPr>
        <w:t xml:space="preserve">            </w:t>
      </w:r>
      <w:r w:rsidRPr="00A07137">
        <w:rPr>
          <w:rFonts w:cs="Arial Unicode MS"/>
          <w:u w:color="000000"/>
          <w:lang w:val="it-IT" w:eastAsia="it-IT"/>
        </w:rPr>
        <w:t xml:space="preserve">Il fu Mattia Pascal, analisi delle due </w:t>
      </w:r>
      <w:proofErr w:type="gramStart"/>
      <w:r w:rsidRPr="00A07137">
        <w:rPr>
          <w:rFonts w:cs="Arial Unicode MS"/>
          <w:u w:color="000000"/>
          <w:lang w:val="it-IT" w:eastAsia="it-IT"/>
        </w:rPr>
        <w:t>premesse,  del</w:t>
      </w:r>
      <w:proofErr w:type="gramEnd"/>
      <w:r w:rsidRPr="00A07137">
        <w:rPr>
          <w:rFonts w:cs="Arial Unicode MS"/>
          <w:u w:color="000000"/>
          <w:lang w:val="it-IT" w:eastAsia="it-IT"/>
        </w:rPr>
        <w:t xml:space="preserve"> cap. XIII e del cap. XVIII..</w:t>
      </w:r>
    </w:p>
    <w:p w14:paraId="5D2A32D3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Uno, nessuno e centomila, introduzione generale e lettura del capitolo I.  </w:t>
      </w:r>
    </w:p>
    <w:p w14:paraId="36ECAF3B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rPr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</w:t>
      </w:r>
      <w:r w:rsidRPr="00A07137">
        <w:rPr>
          <w:rFonts w:eastAsia="Calibri"/>
          <w:bdr w:val="none" w:sz="0" w:space="0" w:color="auto"/>
          <w:lang w:val="it-IT"/>
        </w:rPr>
        <w:t xml:space="preserve">Quaderni di Serafino Gubbio operatore, introduzione generale e lettura della pagina </w:t>
      </w:r>
      <w:proofErr w:type="gramStart"/>
      <w:r w:rsidRPr="00A07137">
        <w:rPr>
          <w:rFonts w:eastAsia="Calibri"/>
          <w:bdr w:val="none" w:sz="0" w:space="0" w:color="auto"/>
          <w:lang w:val="it-IT"/>
        </w:rPr>
        <w:t>finale  (</w:t>
      </w:r>
      <w:proofErr w:type="gramEnd"/>
      <w:r w:rsidRPr="00A07137">
        <w:rPr>
          <w:rFonts w:eastAsia="Calibri"/>
          <w:bdr w:val="none" w:sz="0" w:space="0" w:color="auto"/>
          <w:lang w:val="it-IT"/>
        </w:rPr>
        <w:t>Quaderno settimo, cap. IV)</w:t>
      </w:r>
    </w:p>
    <w:p w14:paraId="310B377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            Introduzione alla produzione teatrale. La funzione del “metateatro".</w:t>
      </w:r>
    </w:p>
    <w:p w14:paraId="165B793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  <w:t xml:space="preserve"> I</w:t>
      </w:r>
      <w:r w:rsidRPr="00A07137">
        <w:rPr>
          <w:rFonts w:cs="Arial Unicode MS"/>
          <w:u w:color="000000"/>
          <w:lang w:val="it-IT" w:eastAsia="it-IT"/>
        </w:rPr>
        <w:t xml:space="preserve">ntroduzione a Così è, se vi pare. </w:t>
      </w:r>
    </w:p>
    <w:p w14:paraId="4E461A8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eastAsia="Times New Roman"/>
          <w:u w:color="000000"/>
          <w:lang w:val="it-IT" w:eastAsia="it-IT"/>
        </w:rPr>
        <w:tab/>
        <w:t xml:space="preserve"> </w:t>
      </w:r>
      <w:r w:rsidRPr="00A07137">
        <w:rPr>
          <w:rFonts w:cs="Arial Unicode MS"/>
          <w:u w:color="000000"/>
          <w:lang w:val="it-IT" w:eastAsia="it-IT"/>
        </w:rPr>
        <w:t xml:space="preserve">L’ultima fase della poetica.   </w:t>
      </w:r>
    </w:p>
    <w:p w14:paraId="7274AE4B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Letteratura e psicanalisi. L'</w:t>
      </w:r>
      <w:proofErr w:type="spellStart"/>
      <w:r w:rsidRPr="00A07137">
        <w:rPr>
          <w:rFonts w:cs="Arial Unicode MS"/>
          <w:u w:color="000000"/>
          <w:lang w:val="it-IT" w:eastAsia="it-IT"/>
        </w:rPr>
        <w:t>eta</w:t>
      </w:r>
      <w:proofErr w:type="spellEnd"/>
      <w:r w:rsidRPr="00A07137">
        <w:rPr>
          <w:rFonts w:cs="Arial Unicode MS"/>
          <w:u w:color="000000"/>
          <w:lang w:val="it-IT" w:eastAsia="it-IT"/>
        </w:rPr>
        <w:t>̀ "dell'ansia". Freud e la psicoanalisi.</w:t>
      </w:r>
    </w:p>
    <w:p w14:paraId="014F59C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Italo Svevo</w:t>
      </w:r>
    </w:p>
    <w:p w14:paraId="5C32E0CE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8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Analisi di Una vita (con lettura del cap. IV), </w:t>
      </w:r>
      <w:proofErr w:type="spellStart"/>
      <w:proofErr w:type="gramStart"/>
      <w:r w:rsidRPr="00A07137">
        <w:rPr>
          <w:rFonts w:cs="Arial Unicode MS"/>
          <w:u w:color="000000"/>
          <w:lang w:val="it-IT" w:eastAsia="it-IT"/>
        </w:rPr>
        <w:t>Senilita</w:t>
      </w:r>
      <w:proofErr w:type="spellEnd"/>
      <w:r w:rsidRPr="00A07137">
        <w:rPr>
          <w:rFonts w:cs="Arial Unicode MS"/>
          <w:u w:color="000000"/>
          <w:lang w:val="it-IT" w:eastAsia="it-IT"/>
        </w:rPr>
        <w:t>̀  (</w:t>
      </w:r>
      <w:proofErr w:type="gramEnd"/>
      <w:r w:rsidRPr="00A07137">
        <w:rPr>
          <w:rFonts w:cs="Arial Unicode MS"/>
          <w:u w:color="000000"/>
          <w:lang w:val="it-IT" w:eastAsia="it-IT"/>
        </w:rPr>
        <w:t xml:space="preserve">con lettura del cap. XIV) e de La    coscienza di Zeno (lettura della prefazione e dei </w:t>
      </w:r>
      <w:proofErr w:type="spellStart"/>
      <w:r w:rsidRPr="00A07137">
        <w:rPr>
          <w:rFonts w:cs="Arial Unicode MS"/>
          <w:u w:color="000000"/>
          <w:lang w:val="it-IT" w:eastAsia="it-IT"/>
        </w:rPr>
        <w:t>capp</w:t>
      </w:r>
      <w:proofErr w:type="spellEnd"/>
      <w:r w:rsidRPr="00A07137">
        <w:rPr>
          <w:rFonts w:cs="Arial Unicode MS"/>
          <w:u w:color="000000"/>
          <w:lang w:val="it-IT" w:eastAsia="it-IT"/>
        </w:rPr>
        <w:t>. I, III, IV e VIII).</w:t>
      </w:r>
    </w:p>
    <w:p w14:paraId="26E738AC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lastRenderedPageBreak/>
        <w:t xml:space="preserve">Carlo Emilio Gadda: produzione e poetica (con particolare rifermento a </w:t>
      </w:r>
      <w:r w:rsidRPr="00106315">
        <w:rPr>
          <w:rFonts w:cs="Arial Unicode MS"/>
          <w:i/>
          <w:iCs/>
          <w:u w:color="000000"/>
          <w:lang w:val="it-IT" w:eastAsia="it-IT"/>
        </w:rPr>
        <w:t xml:space="preserve">La cognizione del dolore </w:t>
      </w:r>
      <w:r w:rsidRPr="00A07137">
        <w:rPr>
          <w:rFonts w:cs="Arial Unicode MS"/>
          <w:u w:color="000000"/>
          <w:lang w:val="it-IT" w:eastAsia="it-IT"/>
        </w:rPr>
        <w:t xml:space="preserve">e </w:t>
      </w:r>
      <w:r w:rsidRPr="00106315">
        <w:rPr>
          <w:rFonts w:cs="Arial Unicode MS"/>
          <w:i/>
          <w:iCs/>
          <w:u w:color="000000"/>
          <w:lang w:val="it-IT" w:eastAsia="it-IT"/>
        </w:rPr>
        <w:t>Quer pasticciaccio brutto de via Merulana</w:t>
      </w:r>
      <w:r w:rsidRPr="00A07137">
        <w:rPr>
          <w:rFonts w:cs="Arial Unicode MS"/>
          <w:u w:color="000000"/>
          <w:lang w:val="it-IT" w:eastAsia="it-IT"/>
        </w:rPr>
        <w:t>).</w:t>
      </w:r>
    </w:p>
    <w:p w14:paraId="0F75EAC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L’Ermetismo.</w:t>
      </w:r>
    </w:p>
    <w:p w14:paraId="39BC113C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Salvatore Quasimodo</w:t>
      </w:r>
    </w:p>
    <w:p w14:paraId="7EEDEED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i/>
          <w:iCs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ab/>
        <w:t xml:space="preserve">Acque e terre, </w:t>
      </w:r>
      <w:r w:rsidRPr="00A07137">
        <w:rPr>
          <w:rFonts w:cs="Arial Unicode MS"/>
          <w:i/>
          <w:iCs/>
          <w:u w:color="000000"/>
          <w:lang w:val="it-IT" w:eastAsia="it-IT"/>
        </w:rPr>
        <w:t>Ed è subito sera</w:t>
      </w:r>
      <w:r w:rsidRPr="00A07137">
        <w:rPr>
          <w:rFonts w:cs="Arial Unicode MS"/>
          <w:u w:color="000000"/>
          <w:lang w:val="it-IT" w:eastAsia="it-IT"/>
        </w:rPr>
        <w:t>.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 </w:t>
      </w:r>
    </w:p>
    <w:p w14:paraId="08F0388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Giuseppe Ungaretti</w:t>
      </w:r>
    </w:p>
    <w:p w14:paraId="02B529C0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L’Allegria, </w:t>
      </w:r>
      <w:r w:rsidRPr="00A07137">
        <w:rPr>
          <w:rFonts w:cs="Arial Unicode MS"/>
          <w:i/>
          <w:iCs/>
          <w:u w:color="000000"/>
          <w:lang w:val="it-IT" w:eastAsia="it-IT"/>
        </w:rPr>
        <w:t>I fiumi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7B0F5FA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Eugenio Montale</w:t>
      </w:r>
    </w:p>
    <w:p w14:paraId="17D5464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 xml:space="preserve"> Ossi di seppia, </w:t>
      </w:r>
      <w:r w:rsidRPr="00A07137">
        <w:rPr>
          <w:rFonts w:cs="Arial Unicode MS"/>
          <w:i/>
          <w:iCs/>
          <w:u w:color="000000"/>
          <w:lang w:val="it-IT" w:eastAsia="it-IT"/>
        </w:rPr>
        <w:t>Spesso il male di vivere ho incontrato</w:t>
      </w:r>
      <w:r w:rsidRPr="00A07137">
        <w:rPr>
          <w:rFonts w:cs="Arial Unicode MS"/>
          <w:u w:color="000000"/>
          <w:lang w:val="it-IT" w:eastAsia="it-IT"/>
        </w:rPr>
        <w:t>.</w:t>
      </w:r>
    </w:p>
    <w:p w14:paraId="6BF64D56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</w:p>
    <w:p w14:paraId="6301CEE1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i/>
          <w:iCs/>
          <w:u w:color="000000"/>
          <w:lang w:val="it-IT" w:eastAsia="it-IT"/>
        </w:rPr>
      </w:pPr>
    </w:p>
    <w:p w14:paraId="576A8AA5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/>
          <w:lang w:val="it-IT" w:eastAsia="it-IT"/>
        </w:rPr>
      </w:pPr>
      <w:bookmarkStart w:id="0" w:name="_Hlk40799136"/>
      <w:r w:rsidRPr="00A07137">
        <w:rPr>
          <w:rFonts w:cs="Arial Unicode MS"/>
          <w:u w:val="single"/>
          <w:lang w:val="it-IT" w:eastAsia="it-IT"/>
        </w:rPr>
        <w:t>Lezioni in presenza</w:t>
      </w:r>
    </w:p>
    <w:p w14:paraId="2D55ADE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</w:p>
    <w:p w14:paraId="4AFDB8E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Dante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, </w:t>
      </w:r>
      <w:proofErr w:type="gramStart"/>
      <w:r w:rsidRPr="00A07137">
        <w:rPr>
          <w:rFonts w:cs="Arial Unicode MS"/>
          <w:i/>
          <w:iCs/>
          <w:u w:color="000000"/>
          <w:lang w:val="it-IT" w:eastAsia="it-IT"/>
        </w:rPr>
        <w:t>Paradiso</w:t>
      </w:r>
      <w:r w:rsidRPr="00A07137">
        <w:rPr>
          <w:rFonts w:cs="Arial Unicode MS"/>
          <w:u w:color="000000"/>
          <w:lang w:val="it-IT" w:eastAsia="it-IT"/>
        </w:rPr>
        <w:t xml:space="preserve">  </w:t>
      </w:r>
      <w:bookmarkEnd w:id="0"/>
      <w:r w:rsidRPr="00A07137">
        <w:rPr>
          <w:rFonts w:cs="Arial Unicode MS"/>
          <w:u w:color="000000"/>
          <w:lang w:val="it-IT" w:eastAsia="it-IT"/>
        </w:rPr>
        <w:t>I</w:t>
      </w:r>
      <w:proofErr w:type="gramEnd"/>
      <w:r w:rsidRPr="00A07137">
        <w:rPr>
          <w:rFonts w:cs="Arial Unicode MS"/>
          <w:u w:color="000000"/>
          <w:lang w:val="it-IT" w:eastAsia="it-IT"/>
        </w:rPr>
        <w:t>;</w:t>
      </w:r>
      <w:r w:rsidRPr="00A07137">
        <w:rPr>
          <w:rFonts w:cs="Arial Unicode MS"/>
          <w:u w:color="FF0000"/>
          <w:lang w:val="it-IT" w:eastAsia="it-IT"/>
        </w:rPr>
        <w:t xml:space="preserve"> </w:t>
      </w:r>
      <w:r w:rsidRPr="00A07137">
        <w:rPr>
          <w:rFonts w:cs="Arial Unicode MS"/>
          <w:u w:color="000000"/>
          <w:lang w:val="it-IT" w:eastAsia="it-IT"/>
        </w:rPr>
        <w:t>III;</w:t>
      </w:r>
      <w:r w:rsidRPr="00A07137">
        <w:rPr>
          <w:rFonts w:cs="Arial Unicode MS"/>
          <w:u w:color="FF0000"/>
          <w:lang w:val="it-IT" w:eastAsia="it-IT"/>
        </w:rPr>
        <w:t xml:space="preserve"> </w:t>
      </w:r>
      <w:r w:rsidRPr="00A07137">
        <w:rPr>
          <w:rFonts w:cs="Arial Unicode MS"/>
          <w:u w:color="000000"/>
          <w:lang w:val="it-IT" w:eastAsia="it-IT"/>
        </w:rPr>
        <w:t>VI;</w:t>
      </w:r>
      <w:r w:rsidRPr="00A07137">
        <w:rPr>
          <w:rFonts w:cs="Arial Unicode MS"/>
          <w:u w:color="FF0000"/>
          <w:lang w:val="it-IT" w:eastAsia="it-IT"/>
        </w:rPr>
        <w:t xml:space="preserve"> </w:t>
      </w:r>
      <w:r w:rsidRPr="00A07137">
        <w:rPr>
          <w:rFonts w:cs="Arial Unicode MS"/>
          <w:u w:color="000000"/>
          <w:lang w:val="it-IT" w:eastAsia="it-IT"/>
        </w:rPr>
        <w:t>XI; XII, 1-129;</w:t>
      </w:r>
      <w:r w:rsidRPr="00A07137">
        <w:rPr>
          <w:rFonts w:cs="Arial Unicode MS"/>
          <w:u w:color="FF0000"/>
          <w:lang w:val="it-IT" w:eastAsia="it-IT"/>
        </w:rPr>
        <w:t xml:space="preserve"> </w:t>
      </w:r>
      <w:r w:rsidRPr="00A07137">
        <w:rPr>
          <w:rFonts w:cs="Arial Unicode MS"/>
          <w:u w:color="000000"/>
          <w:lang w:val="it-IT" w:eastAsia="it-IT"/>
        </w:rPr>
        <w:t xml:space="preserve">XVII,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. 1-69 e 106-142; XXI,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>. 19-60</w:t>
      </w:r>
    </w:p>
    <w:p w14:paraId="02AB8064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color="000000"/>
          <w:lang w:val="it-IT" w:eastAsia="it-IT"/>
        </w:rPr>
      </w:pPr>
    </w:p>
    <w:p w14:paraId="08692338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 w:color="000000"/>
          <w:lang w:val="it-IT" w:eastAsia="it-IT"/>
        </w:rPr>
      </w:pPr>
      <w:r w:rsidRPr="00A07137">
        <w:rPr>
          <w:rFonts w:cs="Arial Unicode MS"/>
          <w:u w:val="single" w:color="000000"/>
          <w:lang w:val="it-IT" w:eastAsia="it-IT"/>
        </w:rPr>
        <w:t>Lezioni a distanza</w:t>
      </w:r>
    </w:p>
    <w:p w14:paraId="4478D93D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Arial Unicode MS"/>
          <w:u w:val="single" w:color="000000"/>
          <w:lang w:val="it-IT" w:eastAsia="it-IT"/>
        </w:rPr>
      </w:pPr>
    </w:p>
    <w:p w14:paraId="6B32C4FA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u w:color="000000"/>
          <w:lang w:val="it-IT" w:eastAsia="it-IT"/>
        </w:rPr>
      </w:pPr>
      <w:r w:rsidRPr="00A07137">
        <w:rPr>
          <w:rFonts w:cs="Arial Unicode MS"/>
          <w:u w:color="000000"/>
          <w:lang w:val="it-IT" w:eastAsia="it-IT"/>
        </w:rPr>
        <w:t>Dante</w:t>
      </w:r>
      <w:r w:rsidRPr="00A07137">
        <w:rPr>
          <w:rFonts w:cs="Arial Unicode MS"/>
          <w:i/>
          <w:iCs/>
          <w:u w:color="000000"/>
          <w:lang w:val="it-IT" w:eastAsia="it-IT"/>
        </w:rPr>
        <w:t xml:space="preserve">, </w:t>
      </w:r>
      <w:proofErr w:type="gramStart"/>
      <w:r w:rsidRPr="00A07137">
        <w:rPr>
          <w:rFonts w:cs="Arial Unicode MS"/>
          <w:i/>
          <w:iCs/>
          <w:u w:color="000000"/>
          <w:lang w:val="it-IT" w:eastAsia="it-IT"/>
        </w:rPr>
        <w:t>Paradiso</w:t>
      </w:r>
      <w:r w:rsidRPr="00A07137">
        <w:rPr>
          <w:rFonts w:cs="Arial Unicode MS"/>
          <w:u w:color="000000"/>
          <w:lang w:val="it-IT" w:eastAsia="it-IT"/>
        </w:rPr>
        <w:t xml:space="preserve">  XXI</w:t>
      </w:r>
      <w:proofErr w:type="gramEnd"/>
      <w:r w:rsidRPr="00A07137">
        <w:rPr>
          <w:rFonts w:cs="Arial Unicode MS"/>
          <w:u w:color="000000"/>
          <w:lang w:val="it-IT" w:eastAsia="it-IT"/>
        </w:rPr>
        <w:t xml:space="preserve">,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 xml:space="preserve">. 61-142; XXII, </w:t>
      </w:r>
      <w:proofErr w:type="spellStart"/>
      <w:r w:rsidRPr="00A07137">
        <w:rPr>
          <w:rFonts w:cs="Arial Unicode MS"/>
          <w:u w:color="000000"/>
          <w:lang w:val="it-IT" w:eastAsia="it-IT"/>
        </w:rPr>
        <w:t>vv</w:t>
      </w:r>
      <w:proofErr w:type="spellEnd"/>
      <w:r w:rsidRPr="00A07137">
        <w:rPr>
          <w:rFonts w:cs="Arial Unicode MS"/>
          <w:u w:color="000000"/>
          <w:lang w:val="it-IT" w:eastAsia="it-IT"/>
        </w:rPr>
        <w:t>. 77-</w:t>
      </w:r>
      <w:proofErr w:type="gramStart"/>
      <w:r w:rsidRPr="00A07137">
        <w:rPr>
          <w:rFonts w:cs="Arial Unicode MS"/>
          <w:u w:color="000000"/>
          <w:lang w:val="it-IT" w:eastAsia="it-IT"/>
        </w:rPr>
        <w:t xml:space="preserve">94;   </w:t>
      </w:r>
      <w:proofErr w:type="gramEnd"/>
      <w:r w:rsidRPr="00A07137">
        <w:rPr>
          <w:rFonts w:cs="Arial Unicode MS"/>
          <w:u w:color="000000"/>
          <w:lang w:val="it-IT" w:eastAsia="it-IT"/>
        </w:rPr>
        <w:t>XXXI; XXXIII.</w:t>
      </w:r>
    </w:p>
    <w:p w14:paraId="15BB94D9" w14:textId="77777777" w:rsidR="00A07137" w:rsidRPr="00A07137" w:rsidRDefault="00A07137" w:rsidP="00A0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u w:val="single" w:color="000000"/>
          <w:lang w:val="it-IT" w:eastAsia="it-IT"/>
        </w:rPr>
      </w:pPr>
    </w:p>
    <w:p w14:paraId="5849FD35" w14:textId="77777777" w:rsidR="00A07137" w:rsidRPr="00A07137" w:rsidRDefault="00A07137" w:rsidP="00A07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</w:p>
    <w:p w14:paraId="7203332D" w14:textId="77777777" w:rsidR="00A07137" w:rsidRDefault="00A07137"/>
    <w:sectPr w:rsidR="00A07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7"/>
    <w:rsid w:val="00106315"/>
    <w:rsid w:val="00963250"/>
    <w:rsid w:val="00A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17FD"/>
  <w15:chartTrackingRefBased/>
  <w15:docId w15:val="{12B15CE5-3E2C-4789-9552-D52F5E3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987787</dc:creator>
  <cp:keywords/>
  <dc:description/>
  <cp:lastModifiedBy>987787</cp:lastModifiedBy>
  <cp:revision>2</cp:revision>
  <dcterms:created xsi:type="dcterms:W3CDTF">2020-06-09T09:37:00Z</dcterms:created>
  <dcterms:modified xsi:type="dcterms:W3CDTF">2020-06-11T10:36:00Z</dcterms:modified>
</cp:coreProperties>
</file>