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01" w:rsidRDefault="000F4A33">
      <w:pPr>
        <w:pStyle w:val="Predefinito"/>
        <w:jc w:val="center"/>
      </w:pPr>
      <w:r>
        <w:rPr>
          <w:b/>
          <w:bCs/>
        </w:rPr>
        <w:t>LICEO S.S. JF KENNEDY</w:t>
      </w:r>
    </w:p>
    <w:p w:rsidR="004C2C01" w:rsidRDefault="000F4A33">
      <w:pPr>
        <w:pStyle w:val="Predefinito"/>
        <w:jc w:val="center"/>
      </w:pPr>
      <w:r>
        <w:rPr>
          <w:b/>
          <w:bCs/>
        </w:rPr>
        <w:t>ANNO SCOLASTICO 201</w:t>
      </w:r>
      <w:r w:rsidR="00A47508">
        <w:rPr>
          <w:b/>
          <w:bCs/>
        </w:rPr>
        <w:t>9-2020</w:t>
      </w:r>
    </w:p>
    <w:p w:rsidR="004C2C01" w:rsidRDefault="00C757AF">
      <w:pPr>
        <w:pStyle w:val="Predefinito"/>
        <w:jc w:val="center"/>
      </w:pPr>
      <w:r>
        <w:rPr>
          <w:b/>
          <w:bCs/>
        </w:rPr>
        <w:t>CLASSE III G</w:t>
      </w:r>
      <w:bookmarkStart w:id="0" w:name="_GoBack"/>
      <w:bookmarkEnd w:id="0"/>
    </w:p>
    <w:p w:rsidR="004C2C01" w:rsidRDefault="000F4A33" w:rsidP="00A47508">
      <w:pPr>
        <w:pStyle w:val="Predefinito"/>
        <w:jc w:val="center"/>
      </w:pPr>
      <w:r>
        <w:rPr>
          <w:b/>
          <w:bCs/>
        </w:rPr>
        <w:t>PROGRAMMA DI SCIENZE</w:t>
      </w:r>
    </w:p>
    <w:p w:rsidR="004C2C01" w:rsidRDefault="004C2C01">
      <w:pPr>
        <w:pStyle w:val="Predefinito"/>
        <w:jc w:val="center"/>
      </w:pPr>
    </w:p>
    <w:p w:rsidR="004C2C01" w:rsidRDefault="000F4A33">
      <w:pPr>
        <w:pStyle w:val="Predefinito"/>
      </w:pPr>
      <w:r>
        <w:t>Docente: Laura Passeri</w:t>
      </w:r>
    </w:p>
    <w:p w:rsidR="004C2C01" w:rsidRDefault="004C2C01">
      <w:pPr>
        <w:pStyle w:val="Predefinito"/>
      </w:pPr>
    </w:p>
    <w:p w:rsidR="004C2C01" w:rsidRDefault="000F4A33">
      <w:pPr>
        <w:pStyle w:val="Predefinito"/>
      </w:pPr>
      <w:r>
        <w:t>BIOLOGIA</w:t>
      </w:r>
    </w:p>
    <w:p w:rsidR="004C2C01" w:rsidRDefault="000F4A33">
      <w:pPr>
        <w:pStyle w:val="Predefinito"/>
      </w:pPr>
      <w:r>
        <w:t xml:space="preserve">La genetica. Approccio di Mendel per lo studio dei caratteri ereditari. La legge della dominanza e la legge della segregazione. La </w:t>
      </w:r>
      <w:proofErr w:type="spellStart"/>
      <w:r>
        <w:t>diploidia</w:t>
      </w:r>
      <w:proofErr w:type="spellEnd"/>
      <w:r>
        <w:t xml:space="preserve">. Dominanza, recessività. Omozigosi, eterozigosi. Definizione di alleli, </w:t>
      </w:r>
      <w:proofErr w:type="spellStart"/>
      <w:r>
        <w:t>feotipo</w:t>
      </w:r>
      <w:proofErr w:type="spellEnd"/>
      <w:r>
        <w:t xml:space="preserve"> e genotipo Il quadrato di </w:t>
      </w:r>
      <w:proofErr w:type="spellStart"/>
      <w:r>
        <w:t>Punnet</w:t>
      </w:r>
      <w:proofErr w:type="spellEnd"/>
      <w:r>
        <w:t xml:space="preserve">. Il </w:t>
      </w:r>
      <w:proofErr w:type="spellStart"/>
      <w:r>
        <w:t>testcross</w:t>
      </w:r>
      <w:proofErr w:type="spellEnd"/>
      <w:r>
        <w:t xml:space="preserve">. Legge dell'assortimento indipendente.  Malattie genetiche umane autosomiche recessive e dominanti. Nascita di nuovi alleli e mutazioni (Hugo de Vries). La dominanza incompleta e la </w:t>
      </w:r>
      <w:proofErr w:type="spellStart"/>
      <w:r>
        <w:t>codominanza</w:t>
      </w:r>
      <w:proofErr w:type="spellEnd"/>
      <w:r>
        <w:t xml:space="preserve"> (i gruppi sanguigni). Eredità </w:t>
      </w:r>
      <w:proofErr w:type="gramStart"/>
      <w:r>
        <w:t>poligenica  e</w:t>
      </w:r>
      <w:proofErr w:type="gramEnd"/>
      <w:r>
        <w:t xml:space="preserve"> pleiotropia. Geni e influenza dell'ambiente sull'espressione fenotipica. Identificazione dei caratteri mendeliani sui cromosomi. Determinazione del sesso. Geni portati dai cromosomi sessuali: esempio occhi bianchi della </w:t>
      </w:r>
      <w:proofErr w:type="spellStart"/>
      <w:r>
        <w:rPr>
          <w:i/>
          <w:iCs/>
        </w:rPr>
        <w:t>Drosophila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melanogaster</w:t>
      </w:r>
      <w:proofErr w:type="spellEnd"/>
      <w:r>
        <w:t xml:space="preserve">, daltonismo, emofilia, distrofia muscolare di </w:t>
      </w:r>
      <w:proofErr w:type="spellStart"/>
      <w:r>
        <w:t>Duchenne</w:t>
      </w:r>
      <w:proofErr w:type="spellEnd"/>
      <w:r>
        <w:t xml:space="preserve">. Rapporti atipici rispetto alla legge dell'assortimento </w:t>
      </w:r>
      <w:proofErr w:type="spellStart"/>
      <w:r>
        <w:t>indipedente</w:t>
      </w:r>
      <w:proofErr w:type="spellEnd"/>
      <w:r>
        <w:t>: gruppi di associazione e mappatura cromosomica.</w:t>
      </w:r>
    </w:p>
    <w:p w:rsidR="004C2C01" w:rsidRDefault="000F4A33">
      <w:pPr>
        <w:pStyle w:val="Predefinito"/>
      </w:pPr>
      <w:r>
        <w:t>Caratteristiche chimiche del DNA e dell'RNA. Esperimenti che provano che il DNA è il materiale genetico. Duplicazione del DNA.</w:t>
      </w:r>
      <w:r w:rsidR="001F7B84">
        <w:t xml:space="preserve"> </w:t>
      </w:r>
      <w:r>
        <w:t xml:space="preserve">Trascrizione. Traduzione. Genetica dei virus e dei batteri. Regolazione espressione genetica nei batteri: operone lattosio e operone triptofano. Regolazione espressione genetica negli eucarioti: </w:t>
      </w:r>
      <w:proofErr w:type="spellStart"/>
      <w:r>
        <w:t>eterocromatina</w:t>
      </w:r>
      <w:proofErr w:type="spellEnd"/>
      <w:r>
        <w:t xml:space="preserve"> facoltativa e costitutiva, </w:t>
      </w:r>
      <w:proofErr w:type="spellStart"/>
      <w:r>
        <w:t>splicing</w:t>
      </w:r>
      <w:proofErr w:type="spellEnd"/>
      <w:r>
        <w:t xml:space="preserve"> alternativo, regolazione post </w:t>
      </w:r>
      <w:proofErr w:type="spellStart"/>
      <w:r>
        <w:t>trascrizionale</w:t>
      </w:r>
      <w:proofErr w:type="spellEnd"/>
      <w:r>
        <w:t xml:space="preserve"> e post </w:t>
      </w:r>
      <w:proofErr w:type="spellStart"/>
      <w:r>
        <w:t>traduzionale</w:t>
      </w:r>
      <w:proofErr w:type="spellEnd"/>
      <w:r>
        <w:t>.</w:t>
      </w:r>
    </w:p>
    <w:p w:rsidR="004C2C01" w:rsidRDefault="004C2C01">
      <w:pPr>
        <w:pStyle w:val="Predefinito"/>
      </w:pPr>
    </w:p>
    <w:p w:rsidR="004C2C01" w:rsidRDefault="000F4A33">
      <w:pPr>
        <w:pStyle w:val="Predefinito"/>
      </w:pPr>
      <w:r>
        <w:t>CHIMICA</w:t>
      </w:r>
    </w:p>
    <w:p w:rsidR="000F4A33" w:rsidRDefault="000F4A33">
      <w:pPr>
        <w:pStyle w:val="Predefinito"/>
      </w:pPr>
      <w:r>
        <w:t xml:space="preserve">Stechiometria delle reazioni chimiche e soluzioni. </w:t>
      </w:r>
    </w:p>
    <w:p w:rsidR="004C2C01" w:rsidRDefault="000F4A33">
      <w:pPr>
        <w:pStyle w:val="Predefinito"/>
      </w:pPr>
      <w:r>
        <w:t xml:space="preserve">La struttura dell'atomo: la luce per studiare l'atomo. Modello atomico di </w:t>
      </w:r>
      <w:proofErr w:type="spellStart"/>
      <w:r>
        <w:t>Bohr</w:t>
      </w:r>
      <w:proofErr w:type="spellEnd"/>
      <w:r>
        <w:t xml:space="preserve">, la doppia natura dell'elettrone e la meccanica quantistica, il </w:t>
      </w:r>
      <w:proofErr w:type="spellStart"/>
      <w:r>
        <w:t>principo</w:t>
      </w:r>
      <w:proofErr w:type="spellEnd"/>
      <w:r>
        <w:t xml:space="preserve"> di indeterminazione di </w:t>
      </w:r>
      <w:proofErr w:type="spellStart"/>
      <w:r>
        <w:t>Heisenberg</w:t>
      </w:r>
      <w:proofErr w:type="spellEnd"/>
      <w:r>
        <w:t>, numeri quantici e orbitali, la configurazione elettronica.</w:t>
      </w:r>
    </w:p>
    <w:p w:rsidR="004C2C01" w:rsidRDefault="000F4A33">
      <w:pPr>
        <w:pStyle w:val="Predefinito"/>
      </w:pPr>
      <w:r>
        <w:t xml:space="preserve">Il sistema periodico: il sistema periodico di </w:t>
      </w:r>
      <w:proofErr w:type="spellStart"/>
      <w:r>
        <w:t>Mendeleev</w:t>
      </w:r>
      <w:proofErr w:type="spellEnd"/>
      <w:r>
        <w:t>, la moderna tavola periodica. Le proprietà periodiche: raggio atomico, energia di ionizzazione, affinità elettronica, elettronegatività.</w:t>
      </w:r>
    </w:p>
    <w:p w:rsidR="005D2BFE" w:rsidRDefault="000F4A33" w:rsidP="005D2BFE">
      <w:pPr>
        <w:pStyle w:val="Predefinito"/>
      </w:pPr>
      <w:r>
        <w:t xml:space="preserve">I legami chimici: i gas nobili e la regola dell'ottetto, </w:t>
      </w:r>
      <w:proofErr w:type="spellStart"/>
      <w:proofErr w:type="gramStart"/>
      <w:r>
        <w:t>l,a</w:t>
      </w:r>
      <w:proofErr w:type="spellEnd"/>
      <w:proofErr w:type="gramEnd"/>
      <w:r>
        <w:t xml:space="preserve"> rappresentazione di Lewis, legame covalente (polare puro e polare), legame covalente dativo, legame ionico, legame metallico.</w:t>
      </w:r>
      <w:r w:rsidR="005D2BFE" w:rsidRPr="005D2BFE">
        <w:t xml:space="preserve"> </w:t>
      </w:r>
      <w:r w:rsidR="005D2BFE">
        <w:t>Teoria VSEPR, teoria legame di valenza, ibridazione orbitali.</w:t>
      </w:r>
    </w:p>
    <w:p w:rsidR="004C2C01" w:rsidRDefault="004C2C01">
      <w:pPr>
        <w:pStyle w:val="Predefinito"/>
      </w:pPr>
    </w:p>
    <w:p w:rsidR="005D2BFE" w:rsidRDefault="005D2BFE">
      <w:pPr>
        <w:pStyle w:val="Predefinito"/>
      </w:pPr>
    </w:p>
    <w:p w:rsidR="004C2C01" w:rsidRDefault="000F4A33">
      <w:pPr>
        <w:pStyle w:val="Predefinito"/>
      </w:pPr>
      <w:r>
        <w:t xml:space="preserve">Le forze intermolecolari: interazioni ioni-dipolo, dipolo-dipolo, dipolo-dipolo indotto, forze di </w:t>
      </w:r>
      <w:proofErr w:type="spellStart"/>
      <w:r>
        <w:t>London</w:t>
      </w:r>
      <w:proofErr w:type="spellEnd"/>
      <w:r>
        <w:t>. Il legame idrogeno.</w:t>
      </w:r>
    </w:p>
    <w:p w:rsidR="004C2C01" w:rsidRDefault="004C2C01">
      <w:pPr>
        <w:pStyle w:val="Predefinito"/>
      </w:pPr>
    </w:p>
    <w:sectPr w:rsidR="004C2C01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01"/>
    <w:rsid w:val="000F4A33"/>
    <w:rsid w:val="001F7B84"/>
    <w:rsid w:val="004C2C01"/>
    <w:rsid w:val="005D2BFE"/>
    <w:rsid w:val="00675B64"/>
    <w:rsid w:val="007E03C2"/>
    <w:rsid w:val="00A47508"/>
    <w:rsid w:val="00C7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0A8D5-C39F-4657-AA5D-37A7B641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2020-07-06T14:49:00Z</dcterms:created>
  <dcterms:modified xsi:type="dcterms:W3CDTF">2020-07-06T14:49:00Z</dcterms:modified>
</cp:coreProperties>
</file>